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243" w:line="259" w:lineRule="auto"/>
        <w:ind w:left="0" w:firstLine="0"/>
      </w:pPr>
      <w:r>
        <w:t xml:space="preserve"> </w:t>
      </w:r>
    </w:p>
    <w:p w:rsidR="000255ED" w:rsidRDefault="00FD0521">
      <w:pPr>
        <w:spacing w:after="0" w:line="259" w:lineRule="auto"/>
        <w:ind w:left="0" w:right="132" w:firstLine="0"/>
        <w:jc w:val="center"/>
      </w:pPr>
      <w:r>
        <w:rPr>
          <w:b/>
          <w:sz w:val="52"/>
        </w:rPr>
        <w:t xml:space="preserve">S a t z u n g </w:t>
      </w:r>
    </w:p>
    <w:p w:rsidR="000255ED" w:rsidRDefault="00FD0521">
      <w:pPr>
        <w:spacing w:after="0" w:line="259" w:lineRule="auto"/>
        <w:ind w:left="0" w:right="20" w:firstLine="0"/>
        <w:jc w:val="center"/>
      </w:pPr>
      <w:r>
        <w:rPr>
          <w:b/>
          <w:sz w:val="44"/>
        </w:rPr>
        <w:t xml:space="preserve"> </w:t>
      </w:r>
    </w:p>
    <w:p w:rsidR="000255ED" w:rsidRDefault="00FD0521">
      <w:pPr>
        <w:spacing w:after="0" w:line="259" w:lineRule="auto"/>
        <w:ind w:left="0" w:right="20" w:firstLine="0"/>
        <w:jc w:val="center"/>
      </w:pPr>
      <w:r>
        <w:rPr>
          <w:b/>
          <w:sz w:val="44"/>
        </w:rPr>
        <w:t xml:space="preserve"> </w:t>
      </w:r>
    </w:p>
    <w:p w:rsidR="000255ED" w:rsidRDefault="00FD0521">
      <w:pPr>
        <w:spacing w:after="0" w:line="259" w:lineRule="auto"/>
        <w:ind w:left="0" w:right="20" w:firstLine="0"/>
        <w:jc w:val="center"/>
      </w:pPr>
      <w:r>
        <w:rPr>
          <w:b/>
          <w:sz w:val="44"/>
        </w:rPr>
        <w:t xml:space="preserve"> </w:t>
      </w:r>
    </w:p>
    <w:p w:rsidR="000255ED" w:rsidRDefault="00FD0521">
      <w:pPr>
        <w:spacing w:after="0" w:line="259" w:lineRule="auto"/>
        <w:ind w:left="0" w:right="20" w:firstLine="0"/>
        <w:jc w:val="center"/>
      </w:pPr>
      <w:r>
        <w:rPr>
          <w:b/>
          <w:sz w:val="44"/>
        </w:rPr>
        <w:t xml:space="preserve"> </w:t>
      </w:r>
    </w:p>
    <w:p w:rsidR="000255ED" w:rsidRDefault="00FD0521">
      <w:pPr>
        <w:spacing w:after="0" w:line="259" w:lineRule="auto"/>
        <w:ind w:left="0" w:right="134" w:firstLine="0"/>
        <w:jc w:val="center"/>
      </w:pPr>
      <w:r>
        <w:rPr>
          <w:b/>
          <w:sz w:val="44"/>
        </w:rPr>
        <w:t xml:space="preserve">der </w:t>
      </w:r>
    </w:p>
    <w:p w:rsidR="000255ED" w:rsidRDefault="00FD0521">
      <w:pPr>
        <w:spacing w:after="31" w:line="259" w:lineRule="auto"/>
        <w:ind w:left="0" w:right="20" w:firstLine="0"/>
        <w:jc w:val="center"/>
      </w:pPr>
      <w:r>
        <w:rPr>
          <w:b/>
          <w:sz w:val="44"/>
        </w:rPr>
        <w:t xml:space="preserve"> </w:t>
      </w:r>
    </w:p>
    <w:p w:rsidR="000255ED" w:rsidRDefault="00FD0521">
      <w:pPr>
        <w:spacing w:after="0" w:line="259" w:lineRule="auto"/>
        <w:ind w:left="0" w:right="1818" w:firstLine="0"/>
        <w:jc w:val="right"/>
      </w:pPr>
      <w:r>
        <w:rPr>
          <w:b/>
          <w:sz w:val="52"/>
        </w:rPr>
        <w:t xml:space="preserve">Wohnungsgenossenschaft </w:t>
      </w:r>
    </w:p>
    <w:p w:rsidR="000255ED" w:rsidRDefault="00FD0521">
      <w:pPr>
        <w:spacing w:after="0" w:line="259" w:lineRule="auto"/>
        <w:ind w:left="1" w:firstLine="0"/>
        <w:jc w:val="center"/>
      </w:pPr>
      <w:r>
        <w:rPr>
          <w:b/>
          <w:sz w:val="52"/>
        </w:rPr>
        <w:t xml:space="preserve"> </w:t>
      </w:r>
    </w:p>
    <w:p w:rsidR="000255ED" w:rsidRDefault="00FD0521">
      <w:pPr>
        <w:spacing w:after="0" w:line="259" w:lineRule="auto"/>
        <w:ind w:left="2542" w:firstLine="0"/>
      </w:pPr>
      <w:r>
        <w:rPr>
          <w:b/>
          <w:sz w:val="52"/>
        </w:rPr>
        <w:t xml:space="preserve">W O L F E N   eG </w:t>
      </w:r>
    </w:p>
    <w:p w:rsidR="000255ED" w:rsidRDefault="00FD0521">
      <w:pPr>
        <w:spacing w:after="0" w:line="259" w:lineRule="auto"/>
        <w:ind w:left="0" w:firstLine="0"/>
      </w:pPr>
      <w:r>
        <w:rPr>
          <w:sz w:val="20"/>
        </w:rPr>
        <w:t xml:space="preserve"> </w:t>
      </w:r>
    </w:p>
    <w:p w:rsidR="000255ED" w:rsidRDefault="000255ED">
      <w:pPr>
        <w:spacing w:after="0" w:line="259" w:lineRule="auto"/>
        <w:ind w:left="-1416" w:right="10620" w:firstLine="0"/>
      </w:pPr>
    </w:p>
    <w:p w:rsidR="000255ED" w:rsidRDefault="00FD0521">
      <w:pPr>
        <w:tabs>
          <w:tab w:val="right" w:pos="9204"/>
        </w:tabs>
        <w:spacing w:after="160" w:line="259" w:lineRule="auto"/>
        <w:ind w:left="0" w:firstLine="0"/>
      </w:pPr>
      <w:r>
        <w:rPr>
          <w:b/>
        </w:rPr>
        <w:t xml:space="preserve">INHALTSVERZEICHNIS </w:t>
      </w:r>
      <w:r>
        <w:rPr>
          <w:b/>
        </w:rPr>
        <w:tab/>
        <w:t xml:space="preserve">Seite </w:t>
      </w:r>
    </w:p>
    <w:p w:rsidR="000255ED" w:rsidRDefault="00FD0521">
      <w:pPr>
        <w:spacing w:after="160" w:line="259" w:lineRule="auto"/>
        <w:ind w:left="0" w:firstLine="0"/>
      </w:pPr>
      <w:r>
        <w:rPr>
          <w:b/>
        </w:rPr>
        <w:t xml:space="preserve">I. Firma und Sitz der Genossenschaft </w:t>
      </w:r>
    </w:p>
    <w:p w:rsidR="000255ED" w:rsidRDefault="00FD0521">
      <w:pPr>
        <w:tabs>
          <w:tab w:val="right" w:pos="9204"/>
        </w:tabs>
        <w:spacing w:after="160" w:line="259" w:lineRule="auto"/>
        <w:ind w:left="0" w:firstLine="0"/>
      </w:pPr>
      <w:r>
        <w:t xml:space="preserve">§ 1 Firma und Sitz </w:t>
      </w:r>
      <w:r>
        <w:tab/>
        <w:t xml:space="preserve">4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II. Gegenstand der Genossenschaft </w:t>
      </w:r>
      <w:r>
        <w:rPr>
          <w:b/>
        </w:rPr>
        <w:tab/>
      </w:r>
      <w:r>
        <w:t xml:space="preserve"> </w:t>
      </w:r>
    </w:p>
    <w:p w:rsidR="000255ED" w:rsidRDefault="00FD0521">
      <w:pPr>
        <w:tabs>
          <w:tab w:val="right" w:pos="9204"/>
        </w:tabs>
        <w:spacing w:after="160" w:line="259" w:lineRule="auto"/>
        <w:ind w:left="0" w:firstLine="0"/>
      </w:pPr>
      <w:r>
        <w:t xml:space="preserve">§ 2 Gegenstand </w:t>
      </w:r>
      <w:r>
        <w:tab/>
        <w:t xml:space="preserve">4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III. Mitgliedschaft </w:t>
      </w:r>
      <w:r>
        <w:rPr>
          <w:b/>
        </w:rPr>
        <w:tab/>
      </w:r>
      <w:r>
        <w:t xml:space="preserve"> </w:t>
      </w:r>
    </w:p>
    <w:p w:rsidR="000255ED" w:rsidRDefault="00FD0521">
      <w:pPr>
        <w:tabs>
          <w:tab w:val="right" w:pos="9204"/>
        </w:tabs>
        <w:spacing w:after="160" w:line="259" w:lineRule="auto"/>
        <w:ind w:left="0" w:firstLine="0"/>
      </w:pPr>
      <w:r>
        <w:t xml:space="preserve">§ 3 Mitglieder </w:t>
      </w:r>
      <w:r>
        <w:tab/>
        <w:t xml:space="preserve">5 </w:t>
      </w:r>
    </w:p>
    <w:p w:rsidR="000255ED" w:rsidRDefault="00FD0521">
      <w:pPr>
        <w:tabs>
          <w:tab w:val="right" w:pos="9204"/>
        </w:tabs>
        <w:spacing w:after="160" w:line="259" w:lineRule="auto"/>
        <w:ind w:left="0" w:firstLine="0"/>
      </w:pPr>
      <w:r>
        <w:t xml:space="preserve">§ 4 Erwerb der Mitgliedschaft </w:t>
      </w:r>
      <w:r>
        <w:tab/>
        <w:t xml:space="preserve">5 </w:t>
      </w:r>
    </w:p>
    <w:p w:rsidR="000255ED" w:rsidRDefault="00FD0521">
      <w:pPr>
        <w:tabs>
          <w:tab w:val="right" w:pos="9204"/>
        </w:tabs>
        <w:spacing w:after="160" w:line="259" w:lineRule="auto"/>
        <w:ind w:left="0" w:firstLine="0"/>
      </w:pPr>
      <w:r>
        <w:t xml:space="preserve">§ 5 Eintrittsgeld </w:t>
      </w:r>
      <w:r>
        <w:tab/>
        <w:t xml:space="preserve">5 </w:t>
      </w:r>
    </w:p>
    <w:p w:rsidR="000255ED" w:rsidRDefault="00FD0521">
      <w:pPr>
        <w:tabs>
          <w:tab w:val="right" w:pos="9204"/>
        </w:tabs>
        <w:spacing w:after="160" w:line="259" w:lineRule="auto"/>
        <w:ind w:left="0" w:firstLine="0"/>
      </w:pPr>
      <w:r>
        <w:t xml:space="preserve">§ 6 Beendigung der Mitgliedschaft </w:t>
      </w:r>
      <w:r>
        <w:tab/>
        <w:t xml:space="preserve">5 </w:t>
      </w:r>
    </w:p>
    <w:p w:rsidR="000255ED" w:rsidRDefault="00FD0521">
      <w:pPr>
        <w:tabs>
          <w:tab w:val="right" w:pos="9204"/>
        </w:tabs>
        <w:spacing w:after="160" w:line="259" w:lineRule="auto"/>
        <w:ind w:left="0" w:firstLine="0"/>
      </w:pPr>
      <w:r>
        <w:t xml:space="preserve">§ 7 Kündigung der Mitgliedschaft </w:t>
      </w:r>
      <w:r>
        <w:tab/>
      </w:r>
      <w:r w:rsidR="00B127EE">
        <w:t>5</w:t>
      </w:r>
      <w:r>
        <w:t xml:space="preserve"> </w:t>
      </w:r>
    </w:p>
    <w:p w:rsidR="000255ED" w:rsidRDefault="00FD0521">
      <w:pPr>
        <w:tabs>
          <w:tab w:val="right" w:pos="9204"/>
        </w:tabs>
        <w:spacing w:after="160" w:line="259" w:lineRule="auto"/>
        <w:ind w:left="0" w:firstLine="0"/>
      </w:pPr>
      <w:r>
        <w:lastRenderedPageBreak/>
        <w:t xml:space="preserve">§ 8 Übertragung des Geschäftsguthabens </w:t>
      </w:r>
      <w:r>
        <w:tab/>
        <w:t xml:space="preserve">6 </w:t>
      </w:r>
    </w:p>
    <w:p w:rsidR="000255ED" w:rsidRDefault="00FD0521">
      <w:pPr>
        <w:tabs>
          <w:tab w:val="right" w:pos="9204"/>
        </w:tabs>
        <w:spacing w:after="160" w:line="259" w:lineRule="auto"/>
        <w:ind w:left="0" w:firstLine="0"/>
      </w:pPr>
      <w:r>
        <w:t xml:space="preserve">§ 9 Beendigung der Mitgliedschaft im Todesfall </w:t>
      </w:r>
      <w:r>
        <w:tab/>
        <w:t xml:space="preserve">7 </w:t>
      </w:r>
    </w:p>
    <w:p w:rsidR="000255ED" w:rsidRDefault="00FD0521">
      <w:pPr>
        <w:tabs>
          <w:tab w:val="right" w:pos="9204"/>
        </w:tabs>
        <w:spacing w:after="160" w:line="259" w:lineRule="auto"/>
        <w:ind w:left="0" w:firstLine="0"/>
      </w:pPr>
      <w:r>
        <w:t xml:space="preserve">§ 10 Beendigung der Mitgliedschaft durch Auflösung oder Erlöschen einer </w:t>
      </w:r>
      <w:r>
        <w:tab/>
        <w:t xml:space="preserve">7 </w:t>
      </w:r>
    </w:p>
    <w:p w:rsidR="000255ED" w:rsidRDefault="00FD0521">
      <w:pPr>
        <w:spacing w:after="160" w:line="259" w:lineRule="auto"/>
        <w:ind w:left="0" w:firstLine="0"/>
      </w:pPr>
      <w:r>
        <w:rPr>
          <w:sz w:val="20"/>
        </w:rPr>
        <w:t xml:space="preserve">          </w:t>
      </w:r>
      <w:r>
        <w:t xml:space="preserve">juristischen Person oder Personenhandelsgesellschaft </w:t>
      </w:r>
    </w:p>
    <w:p w:rsidR="000255ED" w:rsidRDefault="00FD0521">
      <w:pPr>
        <w:tabs>
          <w:tab w:val="right" w:pos="9204"/>
        </w:tabs>
        <w:spacing w:after="160" w:line="259" w:lineRule="auto"/>
        <w:ind w:left="0" w:firstLine="0"/>
      </w:pPr>
      <w:r>
        <w:t xml:space="preserve">§ 11 Ausschließung eines Mitgliedes </w:t>
      </w:r>
      <w:r>
        <w:tab/>
        <w:t xml:space="preserve">7 </w:t>
      </w:r>
    </w:p>
    <w:p w:rsidR="000255ED" w:rsidRDefault="00FD0521">
      <w:pPr>
        <w:tabs>
          <w:tab w:val="right" w:pos="9204"/>
        </w:tabs>
        <w:spacing w:after="160" w:line="259" w:lineRule="auto"/>
        <w:ind w:left="0" w:firstLine="0"/>
      </w:pPr>
      <w:r>
        <w:t xml:space="preserve">§ 12 Auseinandersetzung </w:t>
      </w:r>
      <w:r>
        <w:tab/>
        <w:t xml:space="preserve">8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IV. Rechte und Pflichten der Mitglieder</w:t>
      </w:r>
      <w:r>
        <w:t xml:space="preserve"> </w:t>
      </w:r>
      <w:r>
        <w:tab/>
        <w:t xml:space="preserve"> </w:t>
      </w:r>
    </w:p>
    <w:p w:rsidR="000255ED" w:rsidRDefault="00FD0521">
      <w:pPr>
        <w:tabs>
          <w:tab w:val="right" w:pos="9204"/>
        </w:tabs>
        <w:spacing w:after="160" w:line="259" w:lineRule="auto"/>
        <w:ind w:left="0" w:firstLine="0"/>
      </w:pPr>
      <w:r>
        <w:t xml:space="preserve">§ 13 Rechte der Mitglieder </w:t>
      </w:r>
      <w:r>
        <w:tab/>
      </w:r>
      <w:r w:rsidR="00B127EE">
        <w:t>8</w:t>
      </w:r>
      <w:r>
        <w:t xml:space="preserve"> </w:t>
      </w:r>
    </w:p>
    <w:p w:rsidR="000255ED" w:rsidRDefault="00FD0521">
      <w:pPr>
        <w:tabs>
          <w:tab w:val="right" w:pos="9204"/>
        </w:tabs>
        <w:spacing w:after="160" w:line="259" w:lineRule="auto"/>
        <w:ind w:left="0" w:firstLine="0"/>
      </w:pPr>
      <w:r>
        <w:t xml:space="preserve">§ 14 Recht auf wohnliche Versorgung </w:t>
      </w:r>
      <w:r>
        <w:tab/>
        <w:t xml:space="preserve">10 </w:t>
      </w:r>
    </w:p>
    <w:p w:rsidR="000255ED" w:rsidRDefault="00FD0521">
      <w:pPr>
        <w:tabs>
          <w:tab w:val="right" w:pos="9204"/>
        </w:tabs>
        <w:spacing w:after="160" w:line="259" w:lineRule="auto"/>
        <w:ind w:left="0" w:firstLine="0"/>
      </w:pPr>
      <w:r>
        <w:t xml:space="preserve">§ 15 Überlassung und Zuweisung von Wohnungen und Eigenheimen </w:t>
      </w:r>
      <w:r>
        <w:tab/>
        <w:t xml:space="preserve">10 </w:t>
      </w:r>
    </w:p>
    <w:p w:rsidR="000255ED" w:rsidRDefault="00FD0521">
      <w:pPr>
        <w:tabs>
          <w:tab w:val="right" w:pos="9204"/>
        </w:tabs>
        <w:spacing w:after="160" w:line="259" w:lineRule="auto"/>
        <w:ind w:left="0" w:firstLine="0"/>
      </w:pPr>
      <w:r>
        <w:t xml:space="preserve">§ 16 Pflichten der Mitglieder </w:t>
      </w:r>
      <w:r>
        <w:tab/>
        <w:t xml:space="preserve">11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V. Geschäftsanteil, Geschäftsguthaben und Haftsumme </w:t>
      </w:r>
      <w:r>
        <w:rPr>
          <w:b/>
        </w:rPr>
        <w:tab/>
      </w:r>
      <w:r>
        <w:t xml:space="preserve"> </w:t>
      </w:r>
    </w:p>
    <w:p w:rsidR="000255ED" w:rsidRDefault="00FD0521">
      <w:pPr>
        <w:tabs>
          <w:tab w:val="right" w:pos="9204"/>
        </w:tabs>
        <w:spacing w:after="160" w:line="259" w:lineRule="auto"/>
        <w:ind w:left="0" w:firstLine="0"/>
      </w:pPr>
      <w:r>
        <w:t xml:space="preserve">§ 17 Geschäftsanteile und Geschäftsguthaben </w:t>
      </w:r>
      <w:r>
        <w:tab/>
        <w:t xml:space="preserve">11 </w:t>
      </w:r>
    </w:p>
    <w:p w:rsidR="000255ED" w:rsidRDefault="00FD0521">
      <w:pPr>
        <w:tabs>
          <w:tab w:val="right" w:pos="9204"/>
        </w:tabs>
        <w:spacing w:after="160" w:line="259" w:lineRule="auto"/>
        <w:ind w:left="0" w:firstLine="0"/>
      </w:pPr>
      <w:r>
        <w:t xml:space="preserve">§ 18 Kündigung freiwillig übernommener Anteile </w:t>
      </w:r>
      <w:r>
        <w:tab/>
        <w:t xml:space="preserve">12 </w:t>
      </w:r>
    </w:p>
    <w:p w:rsidR="000255ED" w:rsidRDefault="00FD0521">
      <w:pPr>
        <w:tabs>
          <w:tab w:val="right" w:pos="9204"/>
        </w:tabs>
        <w:spacing w:after="160" w:line="259" w:lineRule="auto"/>
        <w:ind w:left="0" w:firstLine="0"/>
      </w:pPr>
      <w:r>
        <w:t xml:space="preserve">§ 19 Nachschusspflicht </w:t>
      </w:r>
      <w:r>
        <w:tab/>
        <w:t xml:space="preserve">13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VI. Organe der Genossenschaft</w:t>
      </w:r>
      <w:r>
        <w:t xml:space="preserve"> </w:t>
      </w:r>
      <w:r>
        <w:tab/>
        <w:t xml:space="preserve"> </w:t>
      </w:r>
    </w:p>
    <w:p w:rsidR="000255ED" w:rsidRDefault="00FD0521">
      <w:pPr>
        <w:tabs>
          <w:tab w:val="right" w:pos="9204"/>
        </w:tabs>
        <w:spacing w:after="160" w:line="259" w:lineRule="auto"/>
        <w:ind w:left="0" w:firstLine="0"/>
      </w:pPr>
      <w:r>
        <w:t xml:space="preserve">§ 20 Organe </w:t>
      </w:r>
      <w:r>
        <w:tab/>
        <w:t xml:space="preserve">13 </w:t>
      </w:r>
    </w:p>
    <w:p w:rsidR="000255ED" w:rsidRDefault="00FD0521">
      <w:pPr>
        <w:tabs>
          <w:tab w:val="right" w:pos="9204"/>
        </w:tabs>
        <w:spacing w:after="160" w:line="259" w:lineRule="auto"/>
        <w:ind w:left="0" w:firstLine="0"/>
      </w:pPr>
      <w:r>
        <w:t xml:space="preserve">§ 21 Vorstand </w:t>
      </w:r>
      <w:r>
        <w:tab/>
        <w:t xml:space="preserve">13 </w:t>
      </w:r>
    </w:p>
    <w:p w:rsidR="000255ED" w:rsidRDefault="00FD0521">
      <w:pPr>
        <w:tabs>
          <w:tab w:val="right" w:pos="9204"/>
        </w:tabs>
        <w:spacing w:after="160" w:line="259" w:lineRule="auto"/>
        <w:ind w:left="0" w:firstLine="0"/>
      </w:pPr>
      <w:r>
        <w:t xml:space="preserve">§ 22 Leitung und Vertretung der Genossenschaft </w:t>
      </w:r>
      <w:r>
        <w:tab/>
        <w:t xml:space="preserve">14 </w:t>
      </w:r>
    </w:p>
    <w:p w:rsidR="000255ED" w:rsidRDefault="00FD0521">
      <w:pPr>
        <w:tabs>
          <w:tab w:val="right" w:pos="9204"/>
        </w:tabs>
        <w:spacing w:after="160" w:line="259" w:lineRule="auto"/>
        <w:ind w:left="0" w:firstLine="0"/>
      </w:pPr>
      <w:r>
        <w:t xml:space="preserve">§ 23 Sorgfaltspflicht des Vorstandes </w:t>
      </w:r>
      <w:r>
        <w:tab/>
        <w:t xml:space="preserve">15 </w:t>
      </w:r>
    </w:p>
    <w:p w:rsidR="000255ED" w:rsidRDefault="00FD0521">
      <w:pPr>
        <w:tabs>
          <w:tab w:val="right" w:pos="9204"/>
        </w:tabs>
        <w:spacing w:after="160" w:line="259" w:lineRule="auto"/>
        <w:ind w:left="0" w:firstLine="0"/>
      </w:pPr>
      <w:r>
        <w:t xml:space="preserve">§ 24 Aufsichtsrat </w:t>
      </w:r>
      <w:r>
        <w:tab/>
        <w:t xml:space="preserve">16 </w:t>
      </w:r>
    </w:p>
    <w:p w:rsidR="000255ED" w:rsidRDefault="00FD0521">
      <w:pPr>
        <w:tabs>
          <w:tab w:val="right" w:pos="9204"/>
        </w:tabs>
        <w:spacing w:after="160" w:line="259" w:lineRule="auto"/>
        <w:ind w:left="0" w:firstLine="0"/>
      </w:pPr>
      <w:r>
        <w:t xml:space="preserve">§ 25 Aufgaben und Pflichten des Aufsichtsrates </w:t>
      </w:r>
      <w:r>
        <w:tab/>
        <w:t xml:space="preserve">17 </w:t>
      </w:r>
    </w:p>
    <w:p w:rsidR="000255ED" w:rsidRDefault="00FD0521">
      <w:pPr>
        <w:tabs>
          <w:tab w:val="right" w:pos="9204"/>
        </w:tabs>
        <w:spacing w:after="160" w:line="259" w:lineRule="auto"/>
        <w:ind w:left="0" w:firstLine="0"/>
      </w:pPr>
      <w:r>
        <w:t xml:space="preserve">§ 26 Sorgfaltspflicht des Aufsichtsrates </w:t>
      </w:r>
      <w:r>
        <w:tab/>
        <w:t xml:space="preserve">18 </w:t>
      </w:r>
    </w:p>
    <w:p w:rsidR="000255ED" w:rsidRDefault="00FD0521">
      <w:pPr>
        <w:tabs>
          <w:tab w:val="right" w:pos="9204"/>
        </w:tabs>
        <w:spacing w:after="160" w:line="259" w:lineRule="auto"/>
        <w:ind w:left="0" w:firstLine="0"/>
      </w:pPr>
      <w:r>
        <w:t xml:space="preserve">§ 27 Sitzungen des Aufsichtsrates </w:t>
      </w:r>
      <w:r>
        <w:tab/>
        <w:t xml:space="preserve">18 </w:t>
      </w:r>
    </w:p>
    <w:p w:rsidR="00223201" w:rsidRDefault="00FD0521">
      <w:pPr>
        <w:tabs>
          <w:tab w:val="right" w:pos="9204"/>
        </w:tabs>
        <w:spacing w:after="160" w:line="259" w:lineRule="auto"/>
        <w:ind w:left="0" w:firstLine="0"/>
      </w:pPr>
      <w:r>
        <w:t xml:space="preserve">§ 28 Gegenstände der gemeinsamen Beratungen von Vorstand und </w:t>
      </w:r>
    </w:p>
    <w:p w:rsidR="000255ED" w:rsidRDefault="00223201">
      <w:pPr>
        <w:tabs>
          <w:tab w:val="right" w:pos="9204"/>
        </w:tabs>
        <w:spacing w:after="160" w:line="259" w:lineRule="auto"/>
        <w:ind w:left="0" w:firstLine="0"/>
      </w:pPr>
      <w:r>
        <w:t xml:space="preserve">        </w:t>
      </w:r>
      <w:r w:rsidR="00350F7A">
        <w:t>Aufsichtsrat</w:t>
      </w:r>
      <w:r w:rsidR="00FD0521">
        <w:t xml:space="preserve"> </w:t>
      </w:r>
      <w:r w:rsidR="00FD0521">
        <w:tab/>
      </w:r>
      <w:r w:rsidR="00B127EE">
        <w:t>19</w:t>
      </w:r>
      <w:r w:rsidR="00FD0521">
        <w:t xml:space="preserve"> </w:t>
      </w:r>
    </w:p>
    <w:p w:rsidR="000255ED" w:rsidRDefault="00FD0521">
      <w:pPr>
        <w:tabs>
          <w:tab w:val="right" w:pos="9204"/>
        </w:tabs>
        <w:spacing w:after="160" w:line="259" w:lineRule="auto"/>
        <w:ind w:left="0" w:firstLine="0"/>
      </w:pPr>
      <w:r>
        <w:t xml:space="preserve">§ 29 Gemeinsame Sitzungen von Vorstand und Aufsichtsrat </w:t>
      </w:r>
      <w:r>
        <w:tab/>
      </w:r>
      <w:r w:rsidR="00B127EE">
        <w:t>20</w:t>
      </w:r>
      <w:r>
        <w:t xml:space="preserve"> </w:t>
      </w:r>
    </w:p>
    <w:p w:rsidR="000255ED" w:rsidRDefault="00FD0521">
      <w:pPr>
        <w:tabs>
          <w:tab w:val="right" w:pos="9204"/>
        </w:tabs>
        <w:spacing w:after="160" w:line="259" w:lineRule="auto"/>
        <w:ind w:left="0" w:firstLine="0"/>
      </w:pPr>
      <w:r>
        <w:lastRenderedPageBreak/>
        <w:t xml:space="preserve">§ 30 Rechtsgeschäfte mit Vorstands- und Aufsichtsratsmitgliedern </w:t>
      </w:r>
      <w:r>
        <w:tab/>
        <w:t>2</w:t>
      </w:r>
      <w:r w:rsidR="00B127EE">
        <w:t>1</w:t>
      </w:r>
      <w:r>
        <w:t xml:space="preserve"> </w:t>
      </w:r>
    </w:p>
    <w:p w:rsidR="000255ED" w:rsidRDefault="00FD0521">
      <w:pPr>
        <w:tabs>
          <w:tab w:val="right" w:pos="9204"/>
        </w:tabs>
        <w:spacing w:after="160" w:line="259" w:lineRule="auto"/>
        <w:ind w:left="0" w:firstLine="0"/>
      </w:pPr>
      <w:r>
        <w:t xml:space="preserve">§ 31 Zusammensetzung der Vertreterversammlung und Wahl der Vertreter </w:t>
      </w:r>
      <w:r>
        <w:tab/>
        <w:t>2</w:t>
      </w:r>
      <w:r w:rsidR="00B127EE">
        <w:t>1</w:t>
      </w:r>
      <w:r>
        <w:t xml:space="preserve"> </w:t>
      </w:r>
    </w:p>
    <w:p w:rsidR="000255ED" w:rsidRDefault="00FD0521">
      <w:pPr>
        <w:tabs>
          <w:tab w:val="right" w:pos="9204"/>
        </w:tabs>
        <w:spacing w:after="160" w:line="259" w:lineRule="auto"/>
        <w:ind w:left="0" w:firstLine="0"/>
      </w:pPr>
      <w:r>
        <w:t xml:space="preserve">§ 32 Vertreterversammlung </w:t>
      </w:r>
      <w:r>
        <w:tab/>
        <w:t xml:space="preserve">22 </w:t>
      </w:r>
    </w:p>
    <w:p w:rsidR="00815256" w:rsidRDefault="00815256" w:rsidP="00815256">
      <w:pPr>
        <w:spacing w:after="160" w:line="259" w:lineRule="auto"/>
        <w:ind w:left="0" w:firstLine="0"/>
      </w:pPr>
      <w:r>
        <w:t xml:space="preserve">    </w:t>
      </w:r>
      <w:r w:rsidR="00FD0521">
        <w:t xml:space="preserve">§ 32a Digitale Teilnahme an einer Präsenzversammlung </w:t>
      </w:r>
    </w:p>
    <w:p w:rsidR="000255ED" w:rsidRDefault="00815256" w:rsidP="00815256">
      <w:pPr>
        <w:spacing w:after="160" w:line="259" w:lineRule="auto"/>
        <w:ind w:left="0" w:firstLine="0"/>
      </w:pPr>
      <w:r>
        <w:t xml:space="preserve">    </w:t>
      </w:r>
      <w:r w:rsidR="00FD0521">
        <w:t xml:space="preserve">§ 32b Digitale Vertreterversammlung </w:t>
      </w:r>
      <w:r w:rsidR="00FD0521">
        <w:tab/>
        <w:t xml:space="preserve"> </w:t>
      </w:r>
    </w:p>
    <w:p w:rsidR="000255ED" w:rsidRDefault="00815256">
      <w:pPr>
        <w:tabs>
          <w:tab w:val="center" w:pos="3867"/>
          <w:tab w:val="center" w:pos="9144"/>
        </w:tabs>
        <w:spacing w:after="160" w:line="259" w:lineRule="auto"/>
        <w:ind w:left="0" w:firstLine="0"/>
      </w:pPr>
      <w:r>
        <w:t xml:space="preserve">    </w:t>
      </w:r>
      <w:r w:rsidR="00FD0521">
        <w:t xml:space="preserve">§ 32c Vertreterversammlung im digitalen und/oder schriftlichen Verfahren </w:t>
      </w:r>
      <w:r w:rsidR="00FD0521">
        <w:tab/>
        <w:t xml:space="preserve"> </w:t>
      </w:r>
    </w:p>
    <w:p w:rsidR="000255ED" w:rsidRDefault="00FD0521" w:rsidP="00350F7A">
      <w:pPr>
        <w:tabs>
          <w:tab w:val="right" w:pos="9204"/>
        </w:tabs>
        <w:spacing w:after="160" w:line="259" w:lineRule="auto"/>
        <w:ind w:left="0" w:firstLine="0"/>
      </w:pPr>
      <w:r>
        <w:t xml:space="preserve">§ 33 Einberufung der Vertreterversammlung  </w:t>
      </w:r>
      <w:r>
        <w:tab/>
        <w:t>2</w:t>
      </w:r>
      <w:r w:rsidR="00B127EE">
        <w:t>5</w:t>
      </w:r>
      <w:r>
        <w:t xml:space="preserve">  </w:t>
      </w:r>
    </w:p>
    <w:p w:rsidR="000255ED" w:rsidRDefault="00FD0521">
      <w:pPr>
        <w:tabs>
          <w:tab w:val="right" w:pos="9204"/>
        </w:tabs>
        <w:spacing w:after="160" w:line="259" w:lineRule="auto"/>
        <w:ind w:left="0" w:firstLine="0"/>
      </w:pPr>
      <w:r>
        <w:t xml:space="preserve">§ 34 Leitung der Vertreterversammlung und Beschlussfassung </w:t>
      </w:r>
      <w:r>
        <w:tab/>
        <w:t>2</w:t>
      </w:r>
      <w:r w:rsidR="00B127EE">
        <w:t>6</w:t>
      </w:r>
      <w:r>
        <w:t xml:space="preserve"> </w:t>
      </w:r>
    </w:p>
    <w:p w:rsidR="000255ED" w:rsidRDefault="00FD0521">
      <w:pPr>
        <w:tabs>
          <w:tab w:val="center" w:pos="9144"/>
        </w:tabs>
        <w:spacing w:after="160" w:line="259" w:lineRule="auto"/>
        <w:ind w:left="0" w:firstLine="0"/>
      </w:pPr>
      <w:r>
        <w:t xml:space="preserve">    §34a Wahlen zum Aufsichtsrat </w:t>
      </w:r>
      <w:r>
        <w:tab/>
        <w:t xml:space="preserve"> </w:t>
      </w:r>
    </w:p>
    <w:p w:rsidR="000255ED" w:rsidRDefault="00FD0521">
      <w:pPr>
        <w:tabs>
          <w:tab w:val="center" w:pos="9144"/>
        </w:tabs>
        <w:spacing w:after="160" w:line="259" w:lineRule="auto"/>
        <w:ind w:left="0" w:firstLine="0"/>
      </w:pPr>
      <w:r>
        <w:t xml:space="preserve">    § 34b Niederschrift </w:t>
      </w:r>
      <w:r>
        <w:tab/>
        <w:t xml:space="preserve"> </w:t>
      </w:r>
    </w:p>
    <w:p w:rsidR="000255ED" w:rsidRDefault="00FD0521">
      <w:pPr>
        <w:tabs>
          <w:tab w:val="right" w:pos="9204"/>
        </w:tabs>
        <w:spacing w:after="160" w:line="259" w:lineRule="auto"/>
        <w:ind w:left="0" w:firstLine="0"/>
      </w:pPr>
      <w:r>
        <w:t xml:space="preserve">§ 35 Zuständigkeit der Vertreterversammlung </w:t>
      </w:r>
      <w:r>
        <w:tab/>
        <w:t>2</w:t>
      </w:r>
      <w:r w:rsidR="00B127EE">
        <w:t>9</w:t>
      </w:r>
      <w:r>
        <w:t xml:space="preserve"> </w:t>
      </w:r>
    </w:p>
    <w:p w:rsidR="000255ED" w:rsidRDefault="00FD0521">
      <w:pPr>
        <w:tabs>
          <w:tab w:val="right" w:pos="9204"/>
        </w:tabs>
        <w:spacing w:after="160" w:line="259" w:lineRule="auto"/>
        <w:ind w:left="0" w:firstLine="0"/>
      </w:pPr>
      <w:r>
        <w:t xml:space="preserve">§ 36 Mehrheitserfordernisse </w:t>
      </w:r>
      <w:r>
        <w:tab/>
      </w:r>
      <w:r w:rsidR="00B127EE">
        <w:t>30</w:t>
      </w:r>
      <w:r>
        <w:t xml:space="preserve"> </w:t>
      </w:r>
    </w:p>
    <w:p w:rsidR="000255ED" w:rsidRDefault="00FD0521">
      <w:pPr>
        <w:tabs>
          <w:tab w:val="right" w:pos="9204"/>
        </w:tabs>
        <w:spacing w:after="160" w:line="259" w:lineRule="auto"/>
        <w:ind w:left="0" w:firstLine="0"/>
      </w:pPr>
      <w:r>
        <w:t xml:space="preserve">§ 37 Auskunftsrecht </w:t>
      </w:r>
      <w:r>
        <w:tab/>
        <w:t xml:space="preserve">30 </w:t>
      </w:r>
    </w:p>
    <w:p w:rsidR="000255ED" w:rsidRDefault="00FD0521">
      <w:pPr>
        <w:tabs>
          <w:tab w:val="center" w:pos="9144"/>
        </w:tabs>
        <w:spacing w:after="160" w:line="259" w:lineRule="auto"/>
        <w:ind w:left="0" w:firstLine="0"/>
      </w:pPr>
      <w:r>
        <w:rPr>
          <w:b/>
        </w:rPr>
        <w:t>VII. Rechnungslegung</w:t>
      </w:r>
      <w:r>
        <w:t xml:space="preserve"> </w:t>
      </w:r>
      <w:r>
        <w:tab/>
        <w:t xml:space="preserve"> </w:t>
      </w:r>
    </w:p>
    <w:p w:rsidR="000255ED" w:rsidRDefault="00FD0521">
      <w:pPr>
        <w:tabs>
          <w:tab w:val="right" w:pos="9204"/>
        </w:tabs>
        <w:spacing w:after="160" w:line="259" w:lineRule="auto"/>
        <w:ind w:left="0" w:firstLine="0"/>
      </w:pPr>
      <w:r>
        <w:t>§ 38 Geschäftsjahr und Aufst</w:t>
      </w:r>
      <w:r w:rsidR="00B127EE">
        <w:t xml:space="preserve">ellung des Jahresabschlusses </w:t>
      </w:r>
      <w:r w:rsidR="00B127EE">
        <w:tab/>
        <w:t>31</w:t>
      </w:r>
      <w:r>
        <w:t xml:space="preserve"> </w:t>
      </w:r>
    </w:p>
    <w:p w:rsidR="000255ED" w:rsidRDefault="00FD0521">
      <w:pPr>
        <w:tabs>
          <w:tab w:val="right" w:pos="9204"/>
        </w:tabs>
        <w:spacing w:after="160" w:line="259" w:lineRule="auto"/>
        <w:ind w:left="0" w:firstLine="0"/>
      </w:pPr>
      <w:r>
        <w:t>§ 39 Vorbereitung der Beschlussfass</w:t>
      </w:r>
      <w:r w:rsidR="00B127EE">
        <w:t xml:space="preserve">ung über den Jahresabschluss </w:t>
      </w:r>
      <w:r w:rsidR="00B127EE">
        <w:tab/>
        <w:t>32</w:t>
      </w:r>
      <w:r>
        <w:t xml:space="preserve"> </w:t>
      </w:r>
    </w:p>
    <w:p w:rsidR="000255ED" w:rsidRDefault="00FD0521">
      <w:pPr>
        <w:spacing w:after="160" w:line="259" w:lineRule="auto"/>
        <w:ind w:left="0" w:firstLine="0"/>
      </w:pPr>
      <w:r>
        <w:rPr>
          <w:sz w:val="20"/>
        </w:rPr>
        <w:t xml:space="preserve">          </w:t>
      </w:r>
      <w:r>
        <w:t xml:space="preserve">und der Gewinnverwendung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VIII. Rücklagen, Gewinnverteilung und Verlustdeckung </w:t>
      </w:r>
      <w:r>
        <w:rPr>
          <w:b/>
        </w:rPr>
        <w:tab/>
      </w:r>
      <w:r>
        <w:t xml:space="preserve"> </w:t>
      </w:r>
    </w:p>
    <w:p w:rsidR="000255ED" w:rsidRDefault="00FD0521">
      <w:pPr>
        <w:tabs>
          <w:tab w:val="right" w:pos="9204"/>
        </w:tabs>
        <w:spacing w:after="160" w:line="259" w:lineRule="auto"/>
        <w:ind w:left="0" w:firstLine="0"/>
      </w:pPr>
      <w:r>
        <w:t xml:space="preserve">§ 40 Rücklagen </w:t>
      </w:r>
      <w:r>
        <w:tab/>
        <w:t>3</w:t>
      </w:r>
      <w:r w:rsidR="00B127EE">
        <w:t>2</w:t>
      </w:r>
      <w:r>
        <w:t xml:space="preserve"> </w:t>
      </w:r>
    </w:p>
    <w:p w:rsidR="000255ED" w:rsidRDefault="00FD0521">
      <w:pPr>
        <w:tabs>
          <w:tab w:val="right" w:pos="9204"/>
        </w:tabs>
        <w:spacing w:after="160" w:line="259" w:lineRule="auto"/>
        <w:ind w:left="0" w:firstLine="0"/>
      </w:pPr>
      <w:r>
        <w:t xml:space="preserve">§ 41 Gewinnverwendung </w:t>
      </w:r>
      <w:r>
        <w:tab/>
        <w:t>3</w:t>
      </w:r>
      <w:r w:rsidR="00B127EE">
        <w:t>2</w:t>
      </w:r>
      <w:r>
        <w:t xml:space="preserve"> </w:t>
      </w:r>
    </w:p>
    <w:p w:rsidR="000255ED" w:rsidRDefault="00FD0521">
      <w:pPr>
        <w:tabs>
          <w:tab w:val="right" w:pos="9204"/>
        </w:tabs>
        <w:spacing w:after="160" w:line="259" w:lineRule="auto"/>
        <w:ind w:left="0" w:firstLine="0"/>
      </w:pPr>
      <w:r>
        <w:t xml:space="preserve">§ 42 Verlustdeckung </w:t>
      </w:r>
      <w:r>
        <w:tab/>
        <w:t>3</w:t>
      </w:r>
      <w:r w:rsidR="00B127EE">
        <w:t>3</w:t>
      </w:r>
      <w:r>
        <w:t xml:space="preserve">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IX. Bekanntmachungen </w:t>
      </w:r>
      <w:r>
        <w:rPr>
          <w:b/>
        </w:rPr>
        <w:tab/>
      </w:r>
      <w:r>
        <w:t xml:space="preserve"> </w:t>
      </w:r>
    </w:p>
    <w:p w:rsidR="000255ED" w:rsidRDefault="00FD0521">
      <w:pPr>
        <w:tabs>
          <w:tab w:val="right" w:pos="9204"/>
        </w:tabs>
        <w:spacing w:after="160" w:line="259" w:lineRule="auto"/>
        <w:ind w:left="0" w:firstLine="0"/>
      </w:pPr>
      <w:r>
        <w:t xml:space="preserve">§ 43 Bekanntmachungen </w:t>
      </w:r>
      <w:r>
        <w:tab/>
        <w:t>3</w:t>
      </w:r>
      <w:r w:rsidR="00B127EE">
        <w:t>3</w:t>
      </w:r>
      <w:r>
        <w:t xml:space="preserve">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X. Prüfung der Genossenschaft, Prüfungsverband </w:t>
      </w:r>
      <w:r>
        <w:rPr>
          <w:b/>
        </w:rPr>
        <w:tab/>
      </w:r>
      <w:r>
        <w:t xml:space="preserve"> </w:t>
      </w:r>
    </w:p>
    <w:p w:rsidR="000255ED" w:rsidRDefault="00FD0521">
      <w:pPr>
        <w:tabs>
          <w:tab w:val="right" w:pos="9204"/>
        </w:tabs>
        <w:spacing w:after="160" w:line="259" w:lineRule="auto"/>
        <w:ind w:left="0" w:firstLine="0"/>
      </w:pPr>
      <w:r>
        <w:t xml:space="preserve">§ 44 Prüfung </w:t>
      </w:r>
      <w:r>
        <w:tab/>
        <w:t>3</w:t>
      </w:r>
      <w:r w:rsidR="00B127EE">
        <w:t>3</w:t>
      </w:r>
      <w:r>
        <w:t xml:space="preserve"> </w:t>
      </w:r>
    </w:p>
    <w:p w:rsidR="000255ED" w:rsidRDefault="00FD0521">
      <w:pPr>
        <w:spacing w:after="160" w:line="259" w:lineRule="auto"/>
        <w:ind w:left="0" w:firstLine="0"/>
      </w:pPr>
      <w:r>
        <w:t xml:space="preserve"> </w:t>
      </w:r>
      <w:r>
        <w:tab/>
        <w:t xml:space="preserve"> </w:t>
      </w:r>
    </w:p>
    <w:p w:rsidR="00DB33BB" w:rsidRDefault="00DB33BB">
      <w:pPr>
        <w:tabs>
          <w:tab w:val="center" w:pos="9144"/>
        </w:tabs>
        <w:spacing w:after="160" w:line="259" w:lineRule="auto"/>
        <w:ind w:left="0" w:firstLine="0"/>
        <w:rPr>
          <w:b/>
        </w:rPr>
      </w:pPr>
    </w:p>
    <w:p w:rsidR="000255ED" w:rsidRDefault="00FD0521">
      <w:pPr>
        <w:tabs>
          <w:tab w:val="center" w:pos="9144"/>
        </w:tabs>
        <w:spacing w:after="160" w:line="259" w:lineRule="auto"/>
        <w:ind w:left="0" w:firstLine="0"/>
      </w:pPr>
      <w:r>
        <w:rPr>
          <w:b/>
        </w:rPr>
        <w:lastRenderedPageBreak/>
        <w:t xml:space="preserve">XI. Auflösung und Abwicklung </w:t>
      </w:r>
      <w:r>
        <w:rPr>
          <w:b/>
        </w:rPr>
        <w:tab/>
      </w:r>
      <w:r>
        <w:t xml:space="preserve"> </w:t>
      </w:r>
    </w:p>
    <w:p w:rsidR="000255ED" w:rsidRDefault="00FD0521">
      <w:pPr>
        <w:tabs>
          <w:tab w:val="right" w:pos="9204"/>
        </w:tabs>
        <w:spacing w:after="160" w:line="259" w:lineRule="auto"/>
        <w:ind w:left="0" w:firstLine="0"/>
      </w:pPr>
      <w:r>
        <w:t xml:space="preserve">§ 45 Auflösung und Abwicklung </w:t>
      </w:r>
      <w:r>
        <w:tab/>
        <w:t>3</w:t>
      </w:r>
      <w:r w:rsidR="00B127EE">
        <w:t>4</w:t>
      </w:r>
      <w:r>
        <w:t xml:space="preserve"> </w:t>
      </w:r>
    </w:p>
    <w:p w:rsidR="000255ED" w:rsidRDefault="00FD0521">
      <w:pPr>
        <w:spacing w:after="160" w:line="259" w:lineRule="auto"/>
        <w:ind w:left="0" w:firstLine="0"/>
      </w:pPr>
      <w:r>
        <w:t xml:space="preserve"> </w:t>
      </w:r>
      <w:r>
        <w:tab/>
        <w:t xml:space="preserve"> </w:t>
      </w:r>
    </w:p>
    <w:p w:rsidR="000255ED" w:rsidRDefault="00FD0521">
      <w:pPr>
        <w:tabs>
          <w:tab w:val="center" w:pos="9144"/>
        </w:tabs>
        <w:spacing w:after="160" w:line="259" w:lineRule="auto"/>
        <w:ind w:left="0" w:firstLine="0"/>
      </w:pPr>
      <w:r>
        <w:rPr>
          <w:b/>
        </w:rPr>
        <w:t xml:space="preserve">XII. Anlagen </w:t>
      </w:r>
      <w:r>
        <w:rPr>
          <w:b/>
        </w:rPr>
        <w:tab/>
      </w:r>
      <w:r>
        <w:t xml:space="preserve"> </w:t>
      </w:r>
    </w:p>
    <w:p w:rsidR="000255ED" w:rsidRDefault="00FD0521">
      <w:pPr>
        <w:tabs>
          <w:tab w:val="right" w:pos="9204"/>
        </w:tabs>
        <w:spacing w:after="160" w:line="259" w:lineRule="auto"/>
        <w:ind w:left="0" w:firstLine="0"/>
      </w:pPr>
      <w:r>
        <w:t xml:space="preserve">Anlage 1 </w:t>
      </w:r>
      <w:r>
        <w:tab/>
        <w:t>3</w:t>
      </w:r>
      <w:r w:rsidR="00B127EE">
        <w:t>5</w:t>
      </w:r>
      <w:r>
        <w:t xml:space="preserve"> </w:t>
      </w:r>
    </w:p>
    <w:p w:rsidR="000255ED" w:rsidRDefault="00FD0521">
      <w:pPr>
        <w:ind w:left="-5" w:right="132"/>
      </w:pPr>
      <w:r>
        <w:t xml:space="preserve">Geschäftsanteile eines Mitgliedes bei der Versorgung mit genossenschaftlichem Wohnraum </w:t>
      </w:r>
    </w:p>
    <w:p w:rsidR="000255ED" w:rsidRDefault="00FD0521">
      <w:pPr>
        <w:spacing w:after="0" w:line="259" w:lineRule="auto"/>
        <w:ind w:left="0" w:firstLine="0"/>
      </w:pPr>
      <w:r>
        <w:rPr>
          <w:b/>
        </w:rPr>
        <w:t xml:space="preserve"> </w:t>
      </w:r>
    </w:p>
    <w:p w:rsidR="000255ED" w:rsidRDefault="00FD0521">
      <w:pPr>
        <w:spacing w:after="0" w:line="259" w:lineRule="auto"/>
        <w:ind w:left="0" w:firstLine="0"/>
      </w:pPr>
      <w:r>
        <w:rPr>
          <w:b/>
        </w:rPr>
        <w:t xml:space="preserve"> </w:t>
      </w:r>
      <w:r>
        <w:rPr>
          <w:b/>
        </w:rPr>
        <w:tab/>
        <w:t xml:space="preserve"> </w:t>
      </w:r>
    </w:p>
    <w:p w:rsidR="000255ED" w:rsidRDefault="00FD0521">
      <w:pPr>
        <w:spacing w:after="0" w:line="259" w:lineRule="auto"/>
        <w:ind w:left="0" w:firstLine="0"/>
      </w:pPr>
      <w:r>
        <w:rPr>
          <w:b/>
        </w:rPr>
        <w:t xml:space="preserve"> </w:t>
      </w:r>
    </w:p>
    <w:p w:rsidR="000255ED" w:rsidRDefault="00FD0521">
      <w:pPr>
        <w:spacing w:after="12" w:line="259" w:lineRule="auto"/>
        <w:ind w:left="0" w:firstLine="0"/>
      </w:pPr>
      <w:r>
        <w:rPr>
          <w:b/>
        </w:rPr>
        <w:t xml:space="preserve"> </w:t>
      </w:r>
    </w:p>
    <w:p w:rsidR="000255ED" w:rsidRDefault="00FD0521">
      <w:pPr>
        <w:spacing w:after="0"/>
        <w:ind w:left="1542" w:right="1662"/>
        <w:jc w:val="center"/>
      </w:pPr>
      <w:r>
        <w:rPr>
          <w:b/>
          <w:sz w:val="28"/>
        </w:rPr>
        <w:t xml:space="preserve">Satzung </w:t>
      </w:r>
    </w:p>
    <w:p w:rsidR="000255ED" w:rsidRDefault="00FD0521">
      <w:pPr>
        <w:spacing w:after="0"/>
        <w:ind w:left="1542" w:right="1594"/>
        <w:jc w:val="center"/>
      </w:pPr>
      <w:r>
        <w:rPr>
          <w:b/>
          <w:sz w:val="28"/>
        </w:rPr>
        <w:t xml:space="preserve">der Wohnungsgenossenschaft Wolfen eingetragene Genossenschaft </w:t>
      </w:r>
    </w:p>
    <w:p w:rsidR="000255ED" w:rsidRDefault="00FD0521">
      <w:pPr>
        <w:spacing w:after="0" w:line="259" w:lineRule="auto"/>
        <w:ind w:left="0" w:firstLine="0"/>
      </w:pPr>
      <w:r>
        <w:rPr>
          <w:b/>
          <w:sz w:val="28"/>
        </w:rPr>
        <w:t xml:space="preserve"> </w:t>
      </w:r>
    </w:p>
    <w:p w:rsidR="000255ED" w:rsidRDefault="00FD0521">
      <w:pPr>
        <w:tabs>
          <w:tab w:val="center" w:pos="2453"/>
          <w:tab w:val="center" w:pos="4897"/>
        </w:tabs>
        <w:spacing w:after="0" w:line="259" w:lineRule="auto"/>
        <w:ind w:left="0" w:firstLine="0"/>
      </w:pPr>
      <w:r>
        <w:rPr>
          <w:rFonts w:ascii="Calibri" w:eastAsia="Calibri" w:hAnsi="Calibri" w:cs="Calibri"/>
          <w:sz w:val="22"/>
        </w:rPr>
        <w:tab/>
      </w:r>
      <w:r>
        <w:rPr>
          <w:b/>
        </w:rPr>
        <w:t>I.</w:t>
      </w:r>
      <w:r>
        <w:rPr>
          <w:rFonts w:ascii="Arial" w:eastAsia="Arial" w:hAnsi="Arial" w:cs="Arial"/>
          <w:b/>
        </w:rPr>
        <w:t xml:space="preserve"> </w:t>
      </w:r>
      <w:r>
        <w:rPr>
          <w:rFonts w:ascii="Arial" w:eastAsia="Arial" w:hAnsi="Arial" w:cs="Arial"/>
          <w:b/>
        </w:rPr>
        <w:tab/>
      </w:r>
      <w:r>
        <w:rPr>
          <w:b/>
        </w:rPr>
        <w:t xml:space="preserve">Firma und Sitz der Genossenschaft </w:t>
      </w:r>
    </w:p>
    <w:p w:rsidR="000255ED" w:rsidRDefault="00FD0521">
      <w:pPr>
        <w:spacing w:after="0" w:line="259" w:lineRule="auto"/>
        <w:ind w:left="0" w:firstLine="0"/>
      </w:pPr>
      <w:r>
        <w:rPr>
          <w:b/>
        </w:rPr>
        <w:t xml:space="preserve"> </w:t>
      </w:r>
    </w:p>
    <w:p w:rsidR="000255ED" w:rsidRDefault="00FD0521">
      <w:pPr>
        <w:pStyle w:val="berschrift1"/>
        <w:ind w:left="163" w:right="285"/>
      </w:pPr>
      <w:r>
        <w:t xml:space="preserve">§ 1 Firma und Sitz </w:t>
      </w:r>
    </w:p>
    <w:p w:rsidR="000255ED" w:rsidRDefault="00FD0521">
      <w:pPr>
        <w:spacing w:after="0" w:line="259" w:lineRule="auto"/>
        <w:ind w:left="0" w:firstLine="0"/>
      </w:pPr>
      <w:r>
        <w:rPr>
          <w:b/>
        </w:rPr>
        <w:t xml:space="preserve"> </w:t>
      </w:r>
    </w:p>
    <w:p w:rsidR="000255ED" w:rsidRDefault="00FD0521">
      <w:pPr>
        <w:ind w:left="-5" w:right="132"/>
      </w:pPr>
      <w:r>
        <w:t xml:space="preserve">Die Genossenschaft führt die Firma </w:t>
      </w:r>
    </w:p>
    <w:p w:rsidR="000255ED" w:rsidRDefault="00FD0521">
      <w:pPr>
        <w:spacing w:after="0" w:line="259" w:lineRule="auto"/>
        <w:ind w:left="0" w:firstLine="0"/>
      </w:pPr>
      <w:r>
        <w:t xml:space="preserve"> </w:t>
      </w:r>
    </w:p>
    <w:p w:rsidR="000255ED" w:rsidRDefault="00FD0521">
      <w:pPr>
        <w:spacing w:after="0" w:line="259" w:lineRule="auto"/>
        <w:ind w:left="10" w:right="133"/>
        <w:jc w:val="center"/>
      </w:pPr>
      <w:r>
        <w:t xml:space="preserve">Wohnungsgenossenschaft Wolfen eG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ind w:left="-5" w:right="132"/>
      </w:pPr>
      <w:r>
        <w:t xml:space="preserve">Sie hat ihren Sitz in </w:t>
      </w:r>
    </w:p>
    <w:p w:rsidR="000255ED" w:rsidRDefault="00FD0521">
      <w:pPr>
        <w:spacing w:after="0" w:line="259" w:lineRule="auto"/>
        <w:ind w:left="0" w:firstLine="0"/>
      </w:pPr>
      <w:r>
        <w:t xml:space="preserve"> </w:t>
      </w:r>
    </w:p>
    <w:p w:rsidR="000255ED" w:rsidRDefault="00FD0521">
      <w:pPr>
        <w:spacing w:after="0" w:line="259" w:lineRule="auto"/>
        <w:ind w:left="10" w:right="130"/>
        <w:jc w:val="center"/>
      </w:pPr>
      <w:r>
        <w:t>Bitterfeld</w:t>
      </w:r>
      <w:r>
        <w:rPr>
          <w:b/>
        </w:rPr>
        <w:t>-</w:t>
      </w:r>
      <w:r>
        <w:t xml:space="preserve">Wolfen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tabs>
          <w:tab w:val="center" w:pos="2666"/>
          <w:tab w:val="center" w:pos="4896"/>
        </w:tabs>
        <w:ind w:left="0" w:right="0" w:firstLine="0"/>
        <w:jc w:val="left"/>
      </w:pPr>
      <w:r>
        <w:rPr>
          <w:rFonts w:ascii="Calibri" w:eastAsia="Calibri" w:hAnsi="Calibri" w:cs="Calibri"/>
          <w:b w:val="0"/>
          <w:sz w:val="22"/>
        </w:rPr>
        <w:tab/>
      </w:r>
      <w:r>
        <w:t>II.</w:t>
      </w:r>
      <w:r>
        <w:rPr>
          <w:rFonts w:ascii="Arial" w:eastAsia="Arial" w:hAnsi="Arial" w:cs="Arial"/>
        </w:rPr>
        <w:t xml:space="preserve"> </w:t>
      </w:r>
      <w:r>
        <w:rPr>
          <w:rFonts w:ascii="Arial" w:eastAsia="Arial" w:hAnsi="Arial" w:cs="Arial"/>
        </w:rPr>
        <w:tab/>
      </w:r>
      <w:r>
        <w:t xml:space="preserve">Gegenstand der Genossenschaft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2 Gegenstand </w:t>
      </w:r>
    </w:p>
    <w:p w:rsidR="000255ED" w:rsidRDefault="00FD0521">
      <w:pPr>
        <w:spacing w:after="0" w:line="259" w:lineRule="auto"/>
        <w:ind w:left="0" w:firstLine="0"/>
      </w:pPr>
      <w:r>
        <w:rPr>
          <w:b/>
        </w:rPr>
        <w:t xml:space="preserve"> </w:t>
      </w:r>
    </w:p>
    <w:p w:rsidR="000255ED" w:rsidRDefault="00FD0521">
      <w:pPr>
        <w:numPr>
          <w:ilvl w:val="0"/>
          <w:numId w:val="1"/>
        </w:numPr>
        <w:ind w:right="132" w:hanging="360"/>
      </w:pPr>
      <w:r>
        <w:t xml:space="preserve">Zweck der Genossenschaft ist vorrangig eine gute, sichere und sozial verantwortbare Wohnungsversorgung der Mitglieder der Genossenschaft. </w:t>
      </w:r>
    </w:p>
    <w:p w:rsidR="000255ED" w:rsidRDefault="00FD0521">
      <w:pPr>
        <w:spacing w:after="0" w:line="259" w:lineRule="auto"/>
        <w:ind w:left="0" w:firstLine="0"/>
      </w:pPr>
      <w:r>
        <w:t xml:space="preserve"> </w:t>
      </w:r>
    </w:p>
    <w:p w:rsidR="000255ED" w:rsidRDefault="00FD0521">
      <w:pPr>
        <w:numPr>
          <w:ilvl w:val="0"/>
          <w:numId w:val="1"/>
        </w:numPr>
        <w:ind w:right="132" w:hanging="360"/>
      </w:pPr>
      <w:r>
        <w:t xml:space="preserve">Die Genossenschaft kann Bauten in allen Rechts- und Nutzungsformen bewirtschaften, errichten, erwerben, veräußern und betreuen. Sie kann alle im Bereich der Wohnungswirtschaft, des Städtebaues und der Infrastruktur anfallenden Aufgaben übernehmen.  </w:t>
      </w:r>
    </w:p>
    <w:p w:rsidR="000255ED" w:rsidRDefault="00FD0521">
      <w:pPr>
        <w:ind w:left="370" w:right="132"/>
      </w:pPr>
      <w:r>
        <w:t xml:space="preserve">Hierzu gehören Gemeinschaftsanlagen und Folgeeinrichtungen, Läden und Räume für Gewerbebetriebe, soziale, wirtschaftliche und kulturelle Einrichtungen und Dienstleistungen. Beteiligungen sind zulässig. </w:t>
      </w:r>
    </w:p>
    <w:p w:rsidR="000255ED" w:rsidRDefault="00FD0521">
      <w:pPr>
        <w:ind w:left="370" w:right="132"/>
      </w:pPr>
      <w:r>
        <w:lastRenderedPageBreak/>
        <w:t xml:space="preserve">Die Ausweitung des Geschäftsbetriebes auf Nichtmitglieder ist zugelassen. Vorstand und Aufsichtsrat beschließen gem. § 28 die Voraussetzungen. </w:t>
      </w:r>
    </w:p>
    <w:p w:rsidR="000255ED" w:rsidRDefault="00FD0521">
      <w:pPr>
        <w:spacing w:after="0" w:line="259" w:lineRule="auto"/>
        <w:ind w:left="360" w:firstLine="0"/>
      </w:pPr>
      <w:r>
        <w:t xml:space="preserve"> </w:t>
      </w:r>
    </w:p>
    <w:p w:rsidR="000255ED" w:rsidRDefault="00FD0521">
      <w:pPr>
        <w:spacing w:after="0" w:line="259" w:lineRule="auto"/>
        <w:ind w:left="0" w:firstLine="0"/>
      </w:pPr>
      <w:r>
        <w:t xml:space="preserve"> </w:t>
      </w:r>
      <w:r>
        <w:tab/>
        <w:t xml:space="preserve"> </w:t>
      </w:r>
    </w:p>
    <w:p w:rsidR="000255ED" w:rsidRDefault="00FD0521">
      <w:pPr>
        <w:pStyle w:val="berschrift1"/>
        <w:tabs>
          <w:tab w:val="center" w:pos="3605"/>
          <w:tab w:val="center" w:pos="4896"/>
        </w:tabs>
        <w:ind w:left="0" w:right="0" w:firstLine="0"/>
        <w:jc w:val="left"/>
      </w:pPr>
      <w:r>
        <w:rPr>
          <w:rFonts w:ascii="Calibri" w:eastAsia="Calibri" w:hAnsi="Calibri" w:cs="Calibri"/>
          <w:b w:val="0"/>
          <w:sz w:val="22"/>
        </w:rPr>
        <w:tab/>
      </w:r>
      <w:r>
        <w:t>III.</w:t>
      </w:r>
      <w:r>
        <w:rPr>
          <w:rFonts w:ascii="Arial" w:eastAsia="Arial" w:hAnsi="Arial" w:cs="Arial"/>
        </w:rPr>
        <w:t xml:space="preserve"> </w:t>
      </w:r>
      <w:r>
        <w:rPr>
          <w:rFonts w:ascii="Arial" w:eastAsia="Arial" w:hAnsi="Arial" w:cs="Arial"/>
        </w:rPr>
        <w:tab/>
      </w:r>
      <w:r>
        <w:t xml:space="preserve">Mitgliedschaft </w:t>
      </w:r>
    </w:p>
    <w:p w:rsidR="000255ED" w:rsidRDefault="00FD0521">
      <w:pPr>
        <w:spacing w:after="0" w:line="259" w:lineRule="auto"/>
        <w:ind w:left="0" w:right="70" w:firstLine="0"/>
        <w:jc w:val="center"/>
      </w:pPr>
      <w:r>
        <w:t xml:space="preserve"> </w:t>
      </w:r>
    </w:p>
    <w:p w:rsidR="000255ED" w:rsidRDefault="00FD0521">
      <w:pPr>
        <w:pStyle w:val="berschrift1"/>
        <w:ind w:left="163" w:right="285"/>
      </w:pPr>
      <w:r>
        <w:t xml:space="preserve">§ 3 Mitglieder </w:t>
      </w:r>
    </w:p>
    <w:p w:rsidR="000255ED" w:rsidRDefault="00FD0521">
      <w:pPr>
        <w:spacing w:after="0" w:line="259" w:lineRule="auto"/>
        <w:ind w:left="0" w:firstLine="0"/>
      </w:pPr>
      <w:r>
        <w:t xml:space="preserve"> </w:t>
      </w:r>
    </w:p>
    <w:p w:rsidR="000255ED" w:rsidRDefault="00FD0521">
      <w:pPr>
        <w:ind w:left="-5" w:right="132"/>
      </w:pPr>
      <w:r>
        <w:t xml:space="preserve">Mitglieder können werden: </w:t>
      </w:r>
    </w:p>
    <w:p w:rsidR="000255ED" w:rsidRDefault="00FD0521">
      <w:pPr>
        <w:spacing w:after="0" w:line="259" w:lineRule="auto"/>
        <w:ind w:left="0" w:firstLine="0"/>
      </w:pPr>
      <w:r>
        <w:t xml:space="preserve"> </w:t>
      </w:r>
    </w:p>
    <w:p w:rsidR="000255ED" w:rsidRDefault="00FD0521">
      <w:pPr>
        <w:numPr>
          <w:ilvl w:val="0"/>
          <w:numId w:val="2"/>
        </w:numPr>
        <w:ind w:right="132" w:hanging="360"/>
      </w:pPr>
      <w:r>
        <w:t xml:space="preserve">Natürliche Personen </w:t>
      </w:r>
    </w:p>
    <w:p w:rsidR="000255ED" w:rsidRDefault="00FD0521">
      <w:pPr>
        <w:spacing w:after="0" w:line="259" w:lineRule="auto"/>
        <w:ind w:left="360" w:firstLine="0"/>
      </w:pPr>
      <w:r>
        <w:t xml:space="preserve"> </w:t>
      </w:r>
    </w:p>
    <w:p w:rsidR="000255ED" w:rsidRDefault="00FD0521">
      <w:pPr>
        <w:numPr>
          <w:ilvl w:val="0"/>
          <w:numId w:val="2"/>
        </w:numPr>
        <w:ind w:right="132" w:hanging="360"/>
      </w:pPr>
      <w:r>
        <w:t xml:space="preserve">Personengesellschaften des Handelsrechts sowie juristische Personen des privaten und öffentlichen Rechts. </w:t>
      </w:r>
    </w:p>
    <w:p w:rsidR="000255ED" w:rsidRDefault="00FD0521">
      <w:pPr>
        <w:spacing w:after="0" w:line="259" w:lineRule="auto"/>
        <w:ind w:left="360" w:firstLine="0"/>
      </w:pPr>
      <w:r>
        <w:t xml:space="preserve"> </w:t>
      </w:r>
    </w:p>
    <w:p w:rsidR="000255ED" w:rsidRDefault="00FD0521">
      <w:pPr>
        <w:spacing w:after="0" w:line="259" w:lineRule="auto"/>
        <w:ind w:left="360" w:firstLine="0"/>
      </w:pPr>
      <w:r>
        <w:t xml:space="preserve"> </w:t>
      </w:r>
    </w:p>
    <w:p w:rsidR="000255ED" w:rsidRDefault="00FD0521">
      <w:pPr>
        <w:pStyle w:val="berschrift1"/>
        <w:ind w:left="163" w:right="285"/>
      </w:pPr>
      <w:r>
        <w:t xml:space="preserve">§ 4 Erwerb der Mitgliedschaft </w:t>
      </w:r>
    </w:p>
    <w:p w:rsidR="000255ED" w:rsidRDefault="00FD0521">
      <w:pPr>
        <w:spacing w:after="0" w:line="259" w:lineRule="auto"/>
        <w:ind w:left="0" w:right="70" w:firstLine="0"/>
        <w:jc w:val="center"/>
      </w:pPr>
      <w:r>
        <w:rPr>
          <w:b/>
        </w:rPr>
        <w:t xml:space="preserve"> </w:t>
      </w:r>
    </w:p>
    <w:p w:rsidR="000255ED" w:rsidRDefault="00FD0521">
      <w:pPr>
        <w:ind w:left="-5" w:right="132"/>
      </w:pPr>
      <w:r>
        <w:t xml:space="preserve">Zum Erwerb der Mitgliedschaft bedarf es einer vom Bewerber zu unterzeichnenden unbedingten Beitrittserklärung, die den Erfordernissen des Genossenschaftsgesetzes entsprechen muss. Über die Aufnahme beschließt der Vorstand. </w:t>
      </w:r>
    </w:p>
    <w:p w:rsidR="000255ED" w:rsidRDefault="00FD0521">
      <w:pPr>
        <w:ind w:left="-5" w:right="132"/>
      </w:pPr>
      <w:r>
        <w:t xml:space="preserve">Dem Bewerber ist vor Abgabe seiner Beitrittserklärung die Satzung in der jeweils geltenden Fassung zur Verfügung zu stellen.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spacing w:after="0" w:line="259" w:lineRule="auto"/>
        <w:ind w:left="163" w:right="285"/>
        <w:jc w:val="center"/>
      </w:pPr>
      <w:r>
        <w:rPr>
          <w:b/>
        </w:rPr>
        <w:t xml:space="preserve">§ 5 </w:t>
      </w:r>
    </w:p>
    <w:p w:rsidR="000255ED" w:rsidRDefault="00FD0521">
      <w:pPr>
        <w:spacing w:after="0" w:line="259" w:lineRule="auto"/>
        <w:ind w:left="0" w:right="70" w:firstLine="0"/>
        <w:jc w:val="center"/>
      </w:pPr>
      <w:r>
        <w:t xml:space="preserve"> </w:t>
      </w:r>
    </w:p>
    <w:p w:rsidR="000255ED" w:rsidRDefault="00FD0521">
      <w:pPr>
        <w:ind w:left="-5" w:right="132"/>
      </w:pPr>
      <w:r>
        <w:t xml:space="preserve">Bleibt unbesetzt. </w:t>
      </w:r>
    </w:p>
    <w:p w:rsidR="000255ED" w:rsidRDefault="00FD0521">
      <w:pPr>
        <w:spacing w:after="0" w:line="259" w:lineRule="auto"/>
        <w:ind w:left="0" w:firstLine="0"/>
      </w:pPr>
      <w:r>
        <w:t xml:space="preserve"> </w:t>
      </w:r>
    </w:p>
    <w:p w:rsidR="000255ED" w:rsidRDefault="00FD0521">
      <w:pPr>
        <w:pStyle w:val="berschrift1"/>
        <w:ind w:left="163" w:right="285"/>
      </w:pPr>
      <w:r>
        <w:t xml:space="preserve">§ 6 Beendigung der Mitgliedschaft </w:t>
      </w:r>
    </w:p>
    <w:p w:rsidR="000255ED" w:rsidRDefault="00FD0521">
      <w:pPr>
        <w:spacing w:after="0" w:line="259" w:lineRule="auto"/>
        <w:ind w:left="0" w:firstLine="0"/>
      </w:pPr>
      <w:r>
        <w:rPr>
          <w:b/>
        </w:rPr>
        <w:t xml:space="preserve"> </w:t>
      </w:r>
    </w:p>
    <w:p w:rsidR="000255ED" w:rsidRDefault="00FD0521">
      <w:pPr>
        <w:ind w:left="-5" w:right="132"/>
      </w:pPr>
      <w:r>
        <w:t xml:space="preserve">Die Mitgliedschaft endet durch </w:t>
      </w:r>
    </w:p>
    <w:p w:rsidR="000255ED" w:rsidRDefault="00FD0521">
      <w:pPr>
        <w:spacing w:after="0" w:line="259" w:lineRule="auto"/>
        <w:ind w:left="0" w:firstLine="0"/>
      </w:pPr>
      <w:r>
        <w:t xml:space="preserve"> </w:t>
      </w:r>
    </w:p>
    <w:p w:rsidR="000255ED" w:rsidRDefault="00FD0521">
      <w:pPr>
        <w:numPr>
          <w:ilvl w:val="0"/>
          <w:numId w:val="3"/>
        </w:numPr>
        <w:ind w:right="132" w:hanging="260"/>
      </w:pPr>
      <w:r>
        <w:t xml:space="preserve">Kündigung </w:t>
      </w:r>
    </w:p>
    <w:p w:rsidR="000255ED" w:rsidRDefault="00FD0521">
      <w:pPr>
        <w:numPr>
          <w:ilvl w:val="0"/>
          <w:numId w:val="3"/>
        </w:numPr>
        <w:ind w:right="132" w:hanging="260"/>
      </w:pPr>
      <w:r>
        <w:t xml:space="preserve">Übertragung des Geschäftsguthabens </w:t>
      </w:r>
    </w:p>
    <w:p w:rsidR="000255ED" w:rsidRDefault="00FD0521">
      <w:pPr>
        <w:numPr>
          <w:ilvl w:val="0"/>
          <w:numId w:val="3"/>
        </w:numPr>
        <w:ind w:right="132" w:hanging="260"/>
      </w:pPr>
      <w:r>
        <w:t xml:space="preserve">Tod </w:t>
      </w:r>
    </w:p>
    <w:p w:rsidR="000255ED" w:rsidRDefault="00FD0521">
      <w:pPr>
        <w:numPr>
          <w:ilvl w:val="0"/>
          <w:numId w:val="3"/>
        </w:numPr>
        <w:ind w:right="132" w:hanging="260"/>
      </w:pPr>
      <w:r>
        <w:t>Auflösung oder Erlöschen einer juristischen Person oder ein</w:t>
      </w:r>
      <w:r w:rsidR="00350F7A">
        <w:t xml:space="preserve">er Personenhandelsgesellschaft </w:t>
      </w:r>
    </w:p>
    <w:p w:rsidR="00350F7A" w:rsidRDefault="00350F7A">
      <w:pPr>
        <w:numPr>
          <w:ilvl w:val="0"/>
          <w:numId w:val="3"/>
        </w:numPr>
        <w:ind w:right="132" w:hanging="260"/>
      </w:pPr>
      <w:r>
        <w:t>Ausschlus</w:t>
      </w:r>
      <w:r w:rsidR="00E422EA">
        <w:t>s</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r>
        <w:tab/>
        <w:t xml:space="preserve"> </w:t>
      </w:r>
    </w:p>
    <w:p w:rsidR="000255ED" w:rsidRDefault="00FD0521">
      <w:pPr>
        <w:pStyle w:val="berschrift1"/>
        <w:ind w:left="163" w:right="285"/>
      </w:pPr>
      <w:r>
        <w:t xml:space="preserve">§ 7 Kündigung der Mitgliedschaft </w:t>
      </w:r>
    </w:p>
    <w:p w:rsidR="000255ED" w:rsidRDefault="00FD0521">
      <w:pPr>
        <w:spacing w:after="0" w:line="259" w:lineRule="auto"/>
        <w:ind w:left="0" w:firstLine="0"/>
      </w:pPr>
      <w:r>
        <w:rPr>
          <w:b/>
        </w:rPr>
        <w:t xml:space="preserve"> </w:t>
      </w:r>
    </w:p>
    <w:p w:rsidR="000255ED" w:rsidRDefault="00FD0521">
      <w:pPr>
        <w:numPr>
          <w:ilvl w:val="0"/>
          <w:numId w:val="4"/>
        </w:numPr>
        <w:ind w:right="132" w:hanging="360"/>
      </w:pPr>
      <w:r>
        <w:t xml:space="preserve">Das Mitglied hat das Recht, durch Kündigung seinen Austritt aus der Genossenschaft erklären. </w:t>
      </w:r>
    </w:p>
    <w:p w:rsidR="000255ED" w:rsidRDefault="00FD0521">
      <w:pPr>
        <w:spacing w:after="0" w:line="259" w:lineRule="auto"/>
        <w:ind w:left="360" w:firstLine="0"/>
      </w:pPr>
      <w:r>
        <w:t xml:space="preserve"> </w:t>
      </w:r>
    </w:p>
    <w:p w:rsidR="000255ED" w:rsidRDefault="00FD0521">
      <w:pPr>
        <w:numPr>
          <w:ilvl w:val="0"/>
          <w:numId w:val="4"/>
        </w:numPr>
        <w:ind w:right="132" w:hanging="360"/>
      </w:pPr>
      <w:r>
        <w:t xml:space="preserve">Die Kündigung wird nur zum Schluss eines Geschäftsjahres wirksam. Sie muss mindestens 15 Monate vorher schriftlich erfolgen. </w:t>
      </w:r>
    </w:p>
    <w:p w:rsidR="000255ED" w:rsidRDefault="00FD0521">
      <w:pPr>
        <w:spacing w:after="0" w:line="259" w:lineRule="auto"/>
        <w:ind w:left="360" w:firstLine="0"/>
      </w:pPr>
      <w:r>
        <w:lastRenderedPageBreak/>
        <w:t xml:space="preserve"> </w:t>
      </w:r>
    </w:p>
    <w:p w:rsidR="000255ED" w:rsidRDefault="00FD0521">
      <w:pPr>
        <w:numPr>
          <w:ilvl w:val="0"/>
          <w:numId w:val="4"/>
        </w:numPr>
        <w:ind w:right="132" w:hanging="360"/>
      </w:pPr>
      <w:r>
        <w:t xml:space="preserve">Das Mitglied hat ein auf einen Monat befristetes außerordentliches Kündigungsrecht nach Maßgaben von § 67a GenG, wenn die Vertreterversammlung </w:t>
      </w:r>
    </w:p>
    <w:p w:rsidR="000255ED" w:rsidRDefault="00FD0521">
      <w:pPr>
        <w:spacing w:after="0" w:line="259" w:lineRule="auto"/>
        <w:ind w:left="360" w:firstLine="0"/>
      </w:pPr>
      <w:r>
        <w:t xml:space="preserve"> </w:t>
      </w:r>
    </w:p>
    <w:p w:rsidR="000255ED" w:rsidRDefault="00FD0521">
      <w:pPr>
        <w:numPr>
          <w:ilvl w:val="1"/>
          <w:numId w:val="4"/>
        </w:numPr>
        <w:ind w:right="132" w:hanging="360"/>
      </w:pPr>
      <w:r>
        <w:t xml:space="preserve">eine wesentliche Änderung des Gegenstandes der Genossenschaft, </w:t>
      </w:r>
    </w:p>
    <w:p w:rsidR="000255ED" w:rsidRDefault="00FD0521">
      <w:pPr>
        <w:numPr>
          <w:ilvl w:val="1"/>
          <w:numId w:val="4"/>
        </w:numPr>
        <w:ind w:right="132" w:hanging="360"/>
      </w:pPr>
      <w:r>
        <w:t xml:space="preserve">eine Erhöhung des Geschäftsanteils </w:t>
      </w:r>
    </w:p>
    <w:p w:rsidR="000255ED" w:rsidRDefault="00FD0521">
      <w:pPr>
        <w:numPr>
          <w:ilvl w:val="1"/>
          <w:numId w:val="4"/>
        </w:numPr>
        <w:ind w:right="132" w:hanging="360"/>
      </w:pPr>
      <w:r>
        <w:t xml:space="preserve">die Einführung oder Erweiterung einer Pflichtbeteiligung mit mehreren   </w:t>
      </w:r>
    </w:p>
    <w:p w:rsidR="000255ED" w:rsidRDefault="00FD0521">
      <w:pPr>
        <w:ind w:left="-5" w:right="132"/>
      </w:pPr>
      <w:r>
        <w:t xml:space="preserve">          Geschäftsanteilen  </w:t>
      </w:r>
    </w:p>
    <w:p w:rsidR="000255ED" w:rsidRDefault="00FD0521">
      <w:pPr>
        <w:numPr>
          <w:ilvl w:val="1"/>
          <w:numId w:val="4"/>
        </w:numPr>
        <w:ind w:right="132" w:hanging="360"/>
      </w:pPr>
      <w:r>
        <w:t xml:space="preserve">die Einführung der Verpflichtung der Mitglieder zur Leistung von Nachschüssen nach </w:t>
      </w:r>
    </w:p>
    <w:p w:rsidR="000255ED" w:rsidRDefault="00FD0521">
      <w:pPr>
        <w:ind w:left="730" w:right="132"/>
      </w:pPr>
      <w:r>
        <w:t xml:space="preserve">§ 19, </w:t>
      </w:r>
    </w:p>
    <w:p w:rsidR="000255ED" w:rsidRDefault="00FD0521">
      <w:pPr>
        <w:numPr>
          <w:ilvl w:val="1"/>
          <w:numId w:val="4"/>
        </w:numPr>
        <w:ind w:right="132" w:hanging="360"/>
      </w:pPr>
      <w:r>
        <w:t xml:space="preserve">die Verlängerung der Kündigungsfrist über 15 Monate hinaus, </w:t>
      </w:r>
    </w:p>
    <w:p w:rsidR="000255ED" w:rsidRDefault="00FD0521">
      <w:pPr>
        <w:numPr>
          <w:ilvl w:val="1"/>
          <w:numId w:val="4"/>
        </w:numPr>
        <w:ind w:right="132" w:hanging="360"/>
      </w:pPr>
      <w:r>
        <w:t xml:space="preserve">die Erweiterung der Verpflichtungen zur Inanspruchnahme von Einrichtungen oder anderen Leistungen der Genossenschaft oder zur Erbringung von Sach- oder Dienst- leistungen </w:t>
      </w:r>
    </w:p>
    <w:p w:rsidR="000255ED" w:rsidRDefault="00FD0521">
      <w:pPr>
        <w:spacing w:after="0" w:line="259" w:lineRule="auto"/>
        <w:ind w:left="360" w:firstLine="0"/>
      </w:pPr>
      <w:r>
        <w:t xml:space="preserve">  </w:t>
      </w:r>
    </w:p>
    <w:p w:rsidR="000255ED" w:rsidRDefault="00FD0521">
      <w:pPr>
        <w:ind w:left="370" w:right="132"/>
      </w:pPr>
      <w:r>
        <w:t xml:space="preserve"> beschließt. </w:t>
      </w:r>
    </w:p>
    <w:p w:rsidR="000255ED" w:rsidRDefault="00FD0521">
      <w:pPr>
        <w:spacing w:after="0" w:line="259" w:lineRule="auto"/>
        <w:ind w:left="0" w:firstLine="0"/>
      </w:pPr>
      <w:r>
        <w:t xml:space="preserve"> </w:t>
      </w:r>
    </w:p>
    <w:p w:rsidR="000255ED" w:rsidRDefault="00FD0521">
      <w:pPr>
        <w:numPr>
          <w:ilvl w:val="0"/>
          <w:numId w:val="4"/>
        </w:numPr>
        <w:ind w:right="132" w:hanging="360"/>
      </w:pPr>
      <w:r>
        <w:t xml:space="preserve">Das Mitglied scheidet aus der Genossenschaft zu dem Jahresschluss aus, zu dem die         Kündigung fristgerecht erfolgt ist.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8 Übertragung des Geschäftsguthabens </w:t>
      </w:r>
    </w:p>
    <w:p w:rsidR="000255ED" w:rsidRDefault="00FD0521">
      <w:pPr>
        <w:spacing w:after="0" w:line="259" w:lineRule="auto"/>
        <w:ind w:left="0" w:firstLine="0"/>
      </w:pPr>
      <w:r>
        <w:rPr>
          <w:b/>
        </w:rPr>
        <w:t xml:space="preserve"> </w:t>
      </w:r>
    </w:p>
    <w:p w:rsidR="000255ED" w:rsidRDefault="00FD0521">
      <w:pPr>
        <w:numPr>
          <w:ilvl w:val="0"/>
          <w:numId w:val="5"/>
        </w:numPr>
        <w:ind w:right="132" w:hanging="360"/>
      </w:pPr>
      <w:r>
        <w:t xml:space="preserve">Ein Mitglied kann jederzeit sein Geschäftsguthaben durch schriftliche Vereinbarung auf einen anderen übertragen und hierdurch aus der Genossenschaft ohne Auseinandersetzung ausscheiden, sofern der Erwerber bereits Mitglied ist oder Mitglied wird. </w:t>
      </w:r>
    </w:p>
    <w:p w:rsidR="000255ED" w:rsidRDefault="00FD0521">
      <w:pPr>
        <w:ind w:left="370" w:right="132"/>
      </w:pPr>
      <w:r>
        <w:t xml:space="preserve">Die Übertragung bedarf der Zustimmung des Vorstandes. </w:t>
      </w:r>
    </w:p>
    <w:p w:rsidR="000255ED" w:rsidRDefault="00FD0521">
      <w:pPr>
        <w:ind w:left="370" w:right="132"/>
      </w:pPr>
      <w:r>
        <w:t xml:space="preserve">Als Zeitpunkt des Ausscheidens gilt der Tag der Eintragung in die Liste der Mitglieder. </w:t>
      </w:r>
    </w:p>
    <w:p w:rsidR="000255ED" w:rsidRDefault="00FD0521">
      <w:pPr>
        <w:spacing w:after="0" w:line="259" w:lineRule="auto"/>
        <w:ind w:left="360" w:firstLine="0"/>
      </w:pPr>
      <w:r>
        <w:t xml:space="preserve"> </w:t>
      </w:r>
    </w:p>
    <w:p w:rsidR="000255ED" w:rsidRDefault="00FD0521">
      <w:pPr>
        <w:numPr>
          <w:ilvl w:val="0"/>
          <w:numId w:val="5"/>
        </w:numPr>
        <w:ind w:right="132" w:hanging="360"/>
      </w:pPr>
      <w:r>
        <w:t xml:space="preserve">Ein Mitglied kann sein Geschäftsguthaben, ohne aus der Genossenschaft auszuscheiden, teilweise übertragen und hierdurch die Anzahl seiner Geschäftsanteile verringern, soweit es nicht nach der Satzung oder einer Vereinbarung mit der Genossenschaft zur Beteiligung mit mehreren Geschäftsanteilen verpflichtet ist oder die Beteiligung mit mehreren Geschäftsanteilen Voraussetzung für eine vom Mitglied in Anspruch genommene Leistung der Genossenschaft ist. Die Voraussetzungen des Abs. 1 gelten entsprechend. </w:t>
      </w:r>
    </w:p>
    <w:p w:rsidR="000255ED" w:rsidRDefault="00FD0521">
      <w:pPr>
        <w:spacing w:after="0" w:line="259" w:lineRule="auto"/>
        <w:ind w:left="0" w:firstLine="0"/>
      </w:pPr>
      <w:r>
        <w:t xml:space="preserve"> </w:t>
      </w:r>
      <w:r>
        <w:tab/>
        <w:t xml:space="preserve"> </w:t>
      </w:r>
    </w:p>
    <w:p w:rsidR="000255ED" w:rsidRDefault="00FD0521">
      <w:pPr>
        <w:numPr>
          <w:ilvl w:val="0"/>
          <w:numId w:val="5"/>
        </w:numPr>
        <w:ind w:right="132" w:hanging="360"/>
      </w:pPr>
      <w:r>
        <w:t xml:space="preserve">Ist der Erwerber nicht Mitglied der Genossenschaft, so muss er die Mitgliedschaft erwerben. Ist der Erwerber bereits Mitglied, so ist das Geschäftsguthaben des ausgeschiedenen oder übertragenden Mitgliedes seinem Geschäftsguthaben zuzuschreiben. </w:t>
      </w:r>
    </w:p>
    <w:p w:rsidR="000255ED" w:rsidRDefault="00FD0521">
      <w:pPr>
        <w:ind w:left="370" w:right="132"/>
      </w:pPr>
      <w:r>
        <w:t xml:space="preserve">Wird durch die Zuschreibung der Betrag der bisher übernommenen Geschäftsanteile überschritten, so hat der Erwerber entsprechend der Höhe des neuen Geschäftsguthabens einen oder mehrere Anteile zu übernehmen. </w:t>
      </w:r>
    </w:p>
    <w:p w:rsidR="000255ED" w:rsidRDefault="00FD0521">
      <w:pPr>
        <w:spacing w:after="0" w:line="259" w:lineRule="auto"/>
        <w:ind w:left="360" w:firstLine="0"/>
      </w:pPr>
      <w:r>
        <w:t xml:space="preserve"> </w:t>
      </w:r>
    </w:p>
    <w:p w:rsidR="00074E4F" w:rsidRDefault="00074E4F">
      <w:pPr>
        <w:spacing w:after="0" w:line="259" w:lineRule="auto"/>
        <w:ind w:left="360" w:firstLine="0"/>
      </w:pPr>
    </w:p>
    <w:p w:rsidR="00074E4F" w:rsidRDefault="00074E4F">
      <w:pPr>
        <w:spacing w:after="0" w:line="259" w:lineRule="auto"/>
        <w:ind w:left="360" w:firstLine="0"/>
      </w:pPr>
    </w:p>
    <w:p w:rsidR="00074E4F" w:rsidRDefault="00074E4F">
      <w:pPr>
        <w:spacing w:after="0" w:line="259" w:lineRule="auto"/>
        <w:ind w:left="360" w:firstLine="0"/>
      </w:pPr>
    </w:p>
    <w:p w:rsidR="000255ED" w:rsidRDefault="00FD0521">
      <w:pPr>
        <w:spacing w:after="0" w:line="259" w:lineRule="auto"/>
        <w:ind w:left="360" w:firstLine="0"/>
      </w:pPr>
      <w:r>
        <w:t xml:space="preserve"> </w:t>
      </w:r>
    </w:p>
    <w:p w:rsidR="000255ED" w:rsidRDefault="00FD0521">
      <w:pPr>
        <w:pStyle w:val="berschrift1"/>
        <w:ind w:left="163" w:right="285"/>
      </w:pPr>
      <w:r>
        <w:t xml:space="preserve">§ 9 Beendigung der Mitgliedschaft im Todesfall </w:t>
      </w:r>
    </w:p>
    <w:p w:rsidR="000255ED" w:rsidRDefault="00FD0521">
      <w:pPr>
        <w:spacing w:after="0" w:line="259" w:lineRule="auto"/>
        <w:ind w:left="0" w:firstLine="0"/>
      </w:pPr>
      <w:r>
        <w:t xml:space="preserve"> </w:t>
      </w:r>
    </w:p>
    <w:p w:rsidR="000255ED" w:rsidRDefault="00FD0521">
      <w:pPr>
        <w:ind w:left="-5" w:right="132"/>
      </w:pPr>
      <w:r>
        <w:t xml:space="preserve">Stirbt ein Mitglied, so geht die Mitgliedschaft auf die Erben über. Sie endet jedoch mit dem Schluss des Geschäftsjahres, in dem der Erbfall eingetreten ist. Mehrere Erben können ein Stimmrecht in dieser Zeit nur durch einen gemeinschaftlichen Vertreter ausüben.  </w:t>
      </w:r>
    </w:p>
    <w:p w:rsidR="000255ED" w:rsidRDefault="00FD0521">
      <w:pPr>
        <w:spacing w:after="0" w:line="259" w:lineRule="auto"/>
        <w:ind w:left="0" w:firstLine="0"/>
      </w:pPr>
      <w: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1"/>
      </w:pPr>
      <w:r>
        <w:t xml:space="preserve">§ 10 Beendigung der Mitgliedschaft durch Auflösung oder Erlöschen einer juristischen Person oder Personenhandelsgesellschaft </w:t>
      </w:r>
    </w:p>
    <w:p w:rsidR="000255ED" w:rsidRDefault="00FD0521">
      <w:pPr>
        <w:spacing w:after="0" w:line="259" w:lineRule="auto"/>
        <w:ind w:left="0" w:firstLine="0"/>
      </w:pPr>
      <w:r>
        <w:rPr>
          <w:b/>
        </w:rPr>
        <w:t xml:space="preserve"> </w:t>
      </w:r>
    </w:p>
    <w:p w:rsidR="000255ED" w:rsidRDefault="00FD0521">
      <w:pPr>
        <w:ind w:left="-5" w:right="132"/>
      </w:pPr>
      <w:r>
        <w:t xml:space="preserve">Wird eine juristische Person oder eine Personenhandelsgesellschaft aufgelöst oder erlischt sie, so endet die Mitgliedschaft mit dem Schluss des Geschäftsjahres, in dem die Auflösung oder das Erlöschen wirksam geworden ist. </w:t>
      </w:r>
    </w:p>
    <w:p w:rsidR="000255ED" w:rsidRDefault="00FD0521">
      <w:pPr>
        <w:ind w:left="-5" w:right="132"/>
      </w:pPr>
      <w:r>
        <w:t xml:space="preserve">Führt die Auflösung oder das Erlöschen zu einer Gesamtrechtsnachfolge, so setzt der Gesamtrechtsnachfolger die Mitgliedschaft bis zum Schluss des Geschäftsjahres fort.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11 Ausschließung eines Mitgliedes </w:t>
      </w:r>
    </w:p>
    <w:p w:rsidR="000255ED" w:rsidRDefault="00FD0521">
      <w:pPr>
        <w:spacing w:after="0" w:line="259" w:lineRule="auto"/>
        <w:ind w:left="0" w:firstLine="0"/>
      </w:pPr>
      <w:r>
        <w:rPr>
          <w:b/>
        </w:rPr>
        <w:t xml:space="preserve"> </w:t>
      </w:r>
    </w:p>
    <w:p w:rsidR="000255ED" w:rsidRDefault="00FD0521">
      <w:pPr>
        <w:numPr>
          <w:ilvl w:val="0"/>
          <w:numId w:val="6"/>
        </w:numPr>
        <w:ind w:right="132" w:hanging="360"/>
      </w:pPr>
      <w:r>
        <w:t xml:space="preserve">Ein Mitglied kann zum Schluss des Geschäftsjahres aus der Genossenschaft ausgeschlossen werden,  </w:t>
      </w:r>
    </w:p>
    <w:p w:rsidR="000255ED" w:rsidRDefault="00FD0521">
      <w:pPr>
        <w:spacing w:after="0" w:line="259" w:lineRule="auto"/>
        <w:ind w:left="360" w:firstLine="0"/>
      </w:pPr>
      <w:r>
        <w:t xml:space="preserve"> </w:t>
      </w:r>
    </w:p>
    <w:p w:rsidR="000255ED" w:rsidRDefault="00FD0521">
      <w:pPr>
        <w:numPr>
          <w:ilvl w:val="1"/>
          <w:numId w:val="6"/>
        </w:numPr>
        <w:ind w:right="132" w:hanging="260"/>
      </w:pPr>
      <w:r>
        <w:t xml:space="preserve">wenn es durch genossenschaftswidriges Verhalten schuldhaft oder unzumutbar das Ansehen oder die wirtschaftlichen Belange der Genossenschaft oder ihrer Mitglieder schädigt oder zu schädigen versucht. Das gilt sinngemäß für die zur gesetzlichen Vertretung juristischer Personen berufenen Organe sowie für die vertretungsberechtigten Gesellschafter von Personenhandelsgesellschaften, </w:t>
      </w:r>
    </w:p>
    <w:p w:rsidR="000255ED" w:rsidRDefault="00FD0521">
      <w:pPr>
        <w:spacing w:after="0" w:line="259" w:lineRule="auto"/>
        <w:ind w:left="360" w:firstLine="0"/>
      </w:pPr>
      <w:r>
        <w:t xml:space="preserve"> </w:t>
      </w:r>
    </w:p>
    <w:p w:rsidR="000255ED" w:rsidRDefault="00FD0521">
      <w:pPr>
        <w:numPr>
          <w:ilvl w:val="1"/>
          <w:numId w:val="6"/>
        </w:numPr>
        <w:ind w:right="132" w:hanging="260"/>
      </w:pPr>
      <w:r>
        <w:t xml:space="preserve">wenn es trotz zweimaliger schriftlicher Aufforderung unter Androhung des </w:t>
      </w:r>
    </w:p>
    <w:p w:rsidR="000255ED" w:rsidRDefault="00FD0521">
      <w:pPr>
        <w:ind w:left="370" w:right="132"/>
      </w:pPr>
      <w:r>
        <w:t xml:space="preserve">Ausschlusses nicht innerhalb von 3 Monaten die ihm nach Gesetz, Satzung oder Vertrag der Genossenschaft gegenüber obliegenden Verpflichtungen erfüllt. Dies gilt insbesondere dann, wenn dadurch die Gefahr einer erheblichen Beeinträchtigung des Ansehens der Genossenschaft, ihrer Leistungsfähigkeit oder der Belange ihrer Mitglieder herbeigeführt wird, </w:t>
      </w:r>
    </w:p>
    <w:p w:rsidR="000255ED" w:rsidRDefault="00FD0521">
      <w:pPr>
        <w:spacing w:after="0" w:line="259" w:lineRule="auto"/>
        <w:ind w:left="360" w:firstLine="0"/>
      </w:pPr>
      <w:r>
        <w:t xml:space="preserve"> </w:t>
      </w:r>
    </w:p>
    <w:p w:rsidR="000255ED" w:rsidRDefault="00FD0521">
      <w:pPr>
        <w:numPr>
          <w:ilvl w:val="1"/>
          <w:numId w:val="6"/>
        </w:numPr>
        <w:ind w:right="132" w:hanging="260"/>
      </w:pPr>
      <w:r>
        <w:t xml:space="preserve">wenn über sein Vermögen ein Antrag auf Eröffnung eines Insolvenzverfahrens gestellt </w:t>
      </w:r>
    </w:p>
    <w:p w:rsidR="000255ED" w:rsidRDefault="00FD0521">
      <w:pPr>
        <w:tabs>
          <w:tab w:val="center" w:pos="893"/>
          <w:tab w:val="center" w:pos="4307"/>
        </w:tabs>
        <w:ind w:left="0" w:firstLine="0"/>
      </w:pPr>
      <w:r>
        <w:rPr>
          <w:rFonts w:ascii="Calibri" w:eastAsia="Calibri" w:hAnsi="Calibri" w:cs="Calibri"/>
          <w:sz w:val="22"/>
        </w:rPr>
        <w:tab/>
      </w:r>
      <w:r>
        <w:t xml:space="preserve">worden ist, </w:t>
      </w:r>
      <w:r>
        <w:tab/>
        <w:t xml:space="preserve"> </w:t>
      </w:r>
    </w:p>
    <w:p w:rsidR="000255ED" w:rsidRDefault="00FD0521">
      <w:pPr>
        <w:spacing w:after="0" w:line="259" w:lineRule="auto"/>
        <w:ind w:left="360" w:firstLine="0"/>
      </w:pPr>
      <w:r>
        <w:t xml:space="preserve"> </w:t>
      </w:r>
    </w:p>
    <w:p w:rsidR="000255ED" w:rsidRDefault="00FD0521">
      <w:pPr>
        <w:numPr>
          <w:ilvl w:val="1"/>
          <w:numId w:val="6"/>
        </w:numPr>
        <w:ind w:right="132" w:hanging="260"/>
      </w:pPr>
      <w:r>
        <w:t xml:space="preserve">wenn es unbekannt verzogen oder sein Aufenthalt länger als 6 Monate unbekannt ist. </w:t>
      </w:r>
    </w:p>
    <w:p w:rsidR="000255ED" w:rsidRDefault="00FD0521">
      <w:pPr>
        <w:spacing w:after="0" w:line="259" w:lineRule="auto"/>
        <w:ind w:left="360" w:firstLine="0"/>
      </w:pPr>
      <w:r>
        <w:t xml:space="preserve"> </w:t>
      </w:r>
    </w:p>
    <w:p w:rsidR="000255ED" w:rsidRDefault="00FD0521">
      <w:pPr>
        <w:numPr>
          <w:ilvl w:val="0"/>
          <w:numId w:val="6"/>
        </w:numPr>
        <w:ind w:right="132" w:hanging="360"/>
      </w:pPr>
      <w:r>
        <w:t xml:space="preserve">Der Ausschluss erfolgt durch Beschluss des Vorstandes. Dem auszuschließenden Mitglied ist vorher die Möglichkeit zu geben, sich zu dem Ausschluss zu äußern. </w:t>
      </w:r>
    </w:p>
    <w:p w:rsidR="000255ED" w:rsidRDefault="00FD0521">
      <w:pPr>
        <w:spacing w:after="0" w:line="259" w:lineRule="auto"/>
        <w:ind w:left="360" w:firstLine="0"/>
      </w:pPr>
      <w:r>
        <w:t xml:space="preserve"> </w:t>
      </w:r>
    </w:p>
    <w:p w:rsidR="000255ED" w:rsidRDefault="00FD0521">
      <w:pPr>
        <w:numPr>
          <w:ilvl w:val="0"/>
          <w:numId w:val="6"/>
        </w:numPr>
        <w:ind w:right="132" w:hanging="360"/>
      </w:pPr>
      <w:r>
        <w:t xml:space="preserve">Der Ausschließungsbeschluss ist dem Ausgeschlossenen unverzüglich vom Vorstand durch eingeschriebenen Brief mitzuteilen. </w:t>
      </w:r>
    </w:p>
    <w:p w:rsidR="000255ED" w:rsidRDefault="00FD0521">
      <w:pPr>
        <w:spacing w:after="0" w:line="259" w:lineRule="auto"/>
        <w:ind w:left="360" w:firstLine="0"/>
      </w:pPr>
      <w:r>
        <w:lastRenderedPageBreak/>
        <w:t xml:space="preserve"> </w:t>
      </w:r>
    </w:p>
    <w:p w:rsidR="000255ED" w:rsidRDefault="00FD0521">
      <w:pPr>
        <w:numPr>
          <w:ilvl w:val="0"/>
          <w:numId w:val="6"/>
        </w:numPr>
        <w:ind w:right="132" w:hanging="360"/>
      </w:pPr>
      <w:r>
        <w:t xml:space="preserve">Der Ausgeschlossene kann innerhalb eines Monats nach Eingang des </w:t>
      </w:r>
    </w:p>
    <w:p w:rsidR="000255ED" w:rsidRDefault="00FD0521">
      <w:pPr>
        <w:ind w:left="370" w:right="132"/>
      </w:pPr>
      <w:r>
        <w:t xml:space="preserve">Ausschließungsbeschlusses durch einen an den Vorstand gerichteten eingeschriebenen Brief gegen den Ausschluss Berufung einlegen. Über die Berufung entscheidet der Aufsichtsrat. </w:t>
      </w:r>
    </w:p>
    <w:p w:rsidR="000255ED" w:rsidRDefault="00FD0521">
      <w:pPr>
        <w:spacing w:after="0" w:line="259" w:lineRule="auto"/>
        <w:ind w:left="0" w:firstLine="0"/>
      </w:pPr>
      <w:r>
        <w:t xml:space="preserve"> </w:t>
      </w:r>
    </w:p>
    <w:p w:rsidR="000255ED" w:rsidRDefault="00FD0521">
      <w:pPr>
        <w:numPr>
          <w:ilvl w:val="0"/>
          <w:numId w:val="6"/>
        </w:numPr>
        <w:ind w:right="132" w:hanging="360"/>
      </w:pPr>
      <w:r>
        <w:t xml:space="preserve">In dem Verfahren vor dem Aufsichtsrat müssen die beteiligten Gelegenheit zur </w:t>
      </w:r>
    </w:p>
    <w:p w:rsidR="000255ED" w:rsidRDefault="00FD0521">
      <w:pPr>
        <w:ind w:left="370" w:right="132"/>
      </w:pPr>
      <w:r>
        <w:t xml:space="preserve">Stellungnahme erhalten. Der Aufsichtsrat entscheidet mit der Mehrheit der abgegebenen Stimmen. Der Beschluss ist den Beteiligten durch eingeschriebenen Brief (z. B. Einwurfeinschreiben) mitzuteilen. </w:t>
      </w:r>
    </w:p>
    <w:p w:rsidR="000255ED" w:rsidRDefault="00FD0521">
      <w:pPr>
        <w:spacing w:after="0" w:line="259" w:lineRule="auto"/>
        <w:ind w:left="0" w:firstLine="0"/>
      </w:pPr>
      <w:r>
        <w:t xml:space="preserve"> </w:t>
      </w:r>
    </w:p>
    <w:p w:rsidR="000255ED" w:rsidRDefault="00FD0521">
      <w:pPr>
        <w:numPr>
          <w:ilvl w:val="0"/>
          <w:numId w:val="6"/>
        </w:numPr>
        <w:ind w:right="132" w:hanging="360"/>
      </w:pPr>
      <w:r>
        <w:t xml:space="preserve">Ein Mitglied des Vorstandes oder des Aufsichtsrates kann erst ausgeschlossen werden, wenn die Vertreterversammlung den Widerruf der Bestellung oder die Abberufung (§ 35  Buchst. j) beschlossen hat.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12 Auseinandersetzung</w:t>
      </w:r>
      <w:r>
        <w:rPr>
          <w:b w:val="0"/>
        </w:rPr>
        <w:t xml:space="preserve"> </w:t>
      </w:r>
    </w:p>
    <w:p w:rsidR="000255ED" w:rsidRDefault="00FD0521">
      <w:pPr>
        <w:spacing w:after="0" w:line="259" w:lineRule="auto"/>
        <w:ind w:left="0" w:firstLine="0"/>
      </w:pPr>
      <w:r>
        <w:t xml:space="preserve"> </w:t>
      </w:r>
    </w:p>
    <w:p w:rsidR="000255ED" w:rsidRDefault="00FD0521">
      <w:pPr>
        <w:numPr>
          <w:ilvl w:val="0"/>
          <w:numId w:val="7"/>
        </w:numPr>
        <w:ind w:right="132" w:hanging="360"/>
      </w:pPr>
      <w:r>
        <w:t>Mit dem Ausgeschiedenen hat sich die Genossenschaft auseinanderzusetzen. Maßgebend ist die Bilanz, die für das Geschäftsjahr, zu dessen Ende das Mitglied ausgeschieden ist, festgestellt worden ist (§ 3</w:t>
      </w:r>
      <w:r>
        <w:rPr>
          <w:b/>
        </w:rPr>
        <w:t xml:space="preserve">5 </w:t>
      </w:r>
      <w:r>
        <w:t xml:space="preserve">Buchst. d). </w:t>
      </w:r>
    </w:p>
    <w:p w:rsidR="000255ED" w:rsidRDefault="00FD0521">
      <w:pPr>
        <w:spacing w:after="0" w:line="259" w:lineRule="auto"/>
        <w:ind w:left="360" w:firstLine="0"/>
      </w:pPr>
      <w:r>
        <w:t xml:space="preserve"> </w:t>
      </w:r>
    </w:p>
    <w:p w:rsidR="000255ED" w:rsidRDefault="00FD0521">
      <w:pPr>
        <w:numPr>
          <w:ilvl w:val="0"/>
          <w:numId w:val="7"/>
        </w:numPr>
        <w:ind w:right="132" w:hanging="360"/>
      </w:pPr>
      <w:r>
        <w:t xml:space="preserve">Der Ausgeschiedene kann lediglich sein Auseinandersetzungsguthaben, nicht auch einen Anteil an den Rücklagen und dem sonstigen Vermögen der Genossenschaft verlangen. Das Auseinandersetzungsguthaben wird berechnet nach dem Geschäftsguthaben des Mitgliedes (§ 17 Abs. 7). </w:t>
      </w:r>
    </w:p>
    <w:p w:rsidR="000255ED" w:rsidRDefault="00FD0521">
      <w:pPr>
        <w:spacing w:after="0" w:line="259" w:lineRule="auto"/>
        <w:ind w:left="360" w:firstLine="0"/>
      </w:pPr>
      <w:r>
        <w:t xml:space="preserve"> </w:t>
      </w:r>
    </w:p>
    <w:p w:rsidR="000255ED" w:rsidRDefault="00FD0521">
      <w:pPr>
        <w:numPr>
          <w:ilvl w:val="0"/>
          <w:numId w:val="7"/>
        </w:numPr>
        <w:ind w:right="132" w:hanging="360"/>
      </w:pPr>
      <w:r>
        <w:t xml:space="preserve">Das Auseinandersetzungsguthaben ist dem Ausgeschiedenen binnen 6 Monaten seit dem </w:t>
      </w:r>
    </w:p>
    <w:p w:rsidR="000255ED" w:rsidRDefault="00FD0521">
      <w:pPr>
        <w:ind w:left="370" w:right="831"/>
      </w:pPr>
      <w:r>
        <w:t xml:space="preserve">Ende des Geschäftsjahres, zu dem das Ausscheiden erfolgt ist, auszuzahlen. Der Ausgeschiedene kann jedoch die Auszahlung nicht vor Ablauf von 6 Monaten nach seinem Ausscheiden und nicht vor Feststellung der Bilanz verlangen. Der Anspruch auf Auszahlung verjährt in drei Jahren. </w:t>
      </w:r>
    </w:p>
    <w:p w:rsidR="000255ED" w:rsidRDefault="00FD0521">
      <w:pPr>
        <w:spacing w:after="0" w:line="259" w:lineRule="auto"/>
        <w:ind w:left="360" w:firstLine="0"/>
      </w:pPr>
      <w:r>
        <w:t xml:space="preserve"> </w:t>
      </w:r>
    </w:p>
    <w:p w:rsidR="000255ED" w:rsidRDefault="00FD0521">
      <w:pPr>
        <w:numPr>
          <w:ilvl w:val="0"/>
          <w:numId w:val="7"/>
        </w:numPr>
        <w:ind w:right="132" w:hanging="360"/>
      </w:pPr>
      <w:r>
        <w:t xml:space="preserve">Die Abtretung und die Verpfändung des Auseinandersetzungsguthabens an Dritte sind unzulässig und der Genossenschaft gegenüber unwirksam. Der Vorstand kann Ausnahmen zulassen. Eine Aufrechnung des Auseinandersetzungsguthabens durch das Mitglied gegen seine Verbindlichkeiten gegenüber der Genossenschaft ist nicht gestattet, soweit nicht der Vorstand Ausnahmen zulässt. </w:t>
      </w:r>
    </w:p>
    <w:p w:rsidR="000255ED" w:rsidRDefault="00FD0521">
      <w:pPr>
        <w:spacing w:after="0" w:line="259" w:lineRule="auto"/>
        <w:ind w:left="0" w:firstLine="0"/>
      </w:pPr>
      <w:r>
        <w:t xml:space="preserve"> </w:t>
      </w:r>
      <w:r>
        <w:tab/>
        <w:t xml:space="preserve"> </w:t>
      </w:r>
    </w:p>
    <w:p w:rsidR="000255ED" w:rsidRDefault="00FD0521">
      <w:pPr>
        <w:pStyle w:val="berschrift1"/>
        <w:tabs>
          <w:tab w:val="center" w:pos="2494"/>
          <w:tab w:val="center" w:pos="4895"/>
        </w:tabs>
        <w:ind w:left="0" w:right="0" w:firstLine="0"/>
        <w:jc w:val="left"/>
      </w:pPr>
      <w:r>
        <w:rPr>
          <w:rFonts w:ascii="Calibri" w:eastAsia="Calibri" w:hAnsi="Calibri" w:cs="Calibri"/>
          <w:b w:val="0"/>
          <w:sz w:val="22"/>
        </w:rPr>
        <w:tab/>
      </w:r>
      <w:r>
        <w:t>IV.</w:t>
      </w:r>
      <w:r>
        <w:rPr>
          <w:rFonts w:ascii="Arial" w:eastAsia="Arial" w:hAnsi="Arial" w:cs="Arial"/>
        </w:rPr>
        <w:t xml:space="preserve"> </w:t>
      </w:r>
      <w:r>
        <w:rPr>
          <w:rFonts w:ascii="Arial" w:eastAsia="Arial" w:hAnsi="Arial" w:cs="Arial"/>
        </w:rPr>
        <w:tab/>
      </w:r>
      <w:r>
        <w:t xml:space="preserve">Rechte und Pflichten der Mitglieder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13 Rechte der Mitglieder </w:t>
      </w:r>
    </w:p>
    <w:p w:rsidR="000255ED" w:rsidRDefault="00FD0521">
      <w:pPr>
        <w:spacing w:after="0" w:line="259" w:lineRule="auto"/>
        <w:ind w:left="0" w:firstLine="0"/>
      </w:pPr>
      <w:r>
        <w:rPr>
          <w:b/>
        </w:rPr>
        <w:t xml:space="preserve"> </w:t>
      </w:r>
    </w:p>
    <w:p w:rsidR="000255ED" w:rsidRDefault="00FD0521">
      <w:pPr>
        <w:numPr>
          <w:ilvl w:val="0"/>
          <w:numId w:val="8"/>
        </w:numPr>
        <w:ind w:right="132" w:hanging="358"/>
      </w:pPr>
      <w:r>
        <w:t xml:space="preserve">Alle Mitglieder haben gleiche Rechte. Sie üben ihre Rechte in Angelegenheiten der Genossenschaft als Mitglieder durch die Wahl der Vertreter für die Vertreterversammlung und, soweit sie als Vertreter gewählt werden, gemeinschaftlich in der </w:t>
      </w:r>
    </w:p>
    <w:p w:rsidR="000255ED" w:rsidRDefault="00FD0521">
      <w:pPr>
        <w:ind w:left="370" w:right="132"/>
      </w:pPr>
      <w:r>
        <w:lastRenderedPageBreak/>
        <w:t xml:space="preserve">Vertreterversammlung durch Beschlussfassung aus. Sie bewirken dadurch, dass die Genossenschaft ihre Aufgaben erfüllen kann. </w:t>
      </w:r>
    </w:p>
    <w:p w:rsidR="000255ED" w:rsidRDefault="00FD0521">
      <w:pPr>
        <w:spacing w:after="0" w:line="259" w:lineRule="auto"/>
        <w:ind w:left="360" w:firstLine="0"/>
      </w:pPr>
      <w:r>
        <w:t xml:space="preserve"> </w:t>
      </w:r>
    </w:p>
    <w:p w:rsidR="000255ED" w:rsidRDefault="00FD0521">
      <w:pPr>
        <w:numPr>
          <w:ilvl w:val="0"/>
          <w:numId w:val="8"/>
        </w:numPr>
        <w:ind w:right="132" w:hanging="358"/>
      </w:pPr>
      <w:r>
        <w:t xml:space="preserve">Aus den Aufgaben der Genossenschaft ergibt sich insbesondere das Recht jedes Mitgliedes auf </w:t>
      </w:r>
    </w:p>
    <w:p w:rsidR="000255ED" w:rsidRDefault="00FD0521">
      <w:pPr>
        <w:spacing w:after="0" w:line="259" w:lineRule="auto"/>
        <w:ind w:left="360" w:firstLine="0"/>
      </w:pPr>
      <w:r>
        <w:t xml:space="preserve"> </w:t>
      </w:r>
    </w:p>
    <w:p w:rsidR="000255ED" w:rsidRDefault="00FD0521">
      <w:pPr>
        <w:numPr>
          <w:ilvl w:val="1"/>
          <w:numId w:val="8"/>
        </w:numPr>
        <w:ind w:left="685" w:right="132" w:hanging="327"/>
      </w:pPr>
      <w:r>
        <w:t xml:space="preserve">wohnliche Versorgung durch Nutzung einer Genossenschaftswohnung oder einer     Wohnung in der Rechtsform des Wohnungseigentums, </w:t>
      </w:r>
    </w:p>
    <w:p w:rsidR="000255ED" w:rsidRDefault="00FD0521">
      <w:pPr>
        <w:spacing w:after="0" w:line="259" w:lineRule="auto"/>
        <w:ind w:left="360" w:firstLine="0"/>
      </w:pPr>
      <w:r>
        <w:t xml:space="preserve"> </w:t>
      </w:r>
    </w:p>
    <w:p w:rsidR="000255ED" w:rsidRDefault="00FD0521">
      <w:pPr>
        <w:numPr>
          <w:ilvl w:val="1"/>
          <w:numId w:val="8"/>
        </w:numPr>
        <w:ind w:left="685" w:right="132" w:hanging="327"/>
      </w:pPr>
      <w:r>
        <w:t xml:space="preserve">Betreuung durch die Genossenschaft in einer Wohnung in der Rechtsform des      Wohnungseigentums, </w:t>
      </w:r>
    </w:p>
    <w:p w:rsidR="000255ED" w:rsidRDefault="00FD0521">
      <w:pPr>
        <w:spacing w:after="0" w:line="259" w:lineRule="auto"/>
        <w:ind w:left="360" w:firstLine="0"/>
      </w:pPr>
      <w:r>
        <w:t xml:space="preserve"> </w:t>
      </w:r>
    </w:p>
    <w:p w:rsidR="000255ED" w:rsidRDefault="00FD0521">
      <w:pPr>
        <w:numPr>
          <w:ilvl w:val="1"/>
          <w:numId w:val="8"/>
        </w:numPr>
        <w:ind w:left="685" w:right="132" w:hanging="327"/>
      </w:pPr>
      <w:r>
        <w:t xml:space="preserve">Inanspruchnahme von Dienstleistungen und Einrichtungen der Genossenschaft nach     den dafür getroffenen Bestimmungen sowie das Recht auf Teilnahme an sonstigen     Vorteilen, die die Genossenschaft ihren Mitgliedern gewährt, </w:t>
      </w:r>
    </w:p>
    <w:p w:rsidR="000255ED" w:rsidRDefault="00FD0521">
      <w:pPr>
        <w:spacing w:after="0" w:line="259" w:lineRule="auto"/>
        <w:ind w:left="360" w:firstLine="0"/>
      </w:pPr>
      <w:r>
        <w:t xml:space="preserve"> </w:t>
      </w:r>
    </w:p>
    <w:p w:rsidR="000255ED" w:rsidRDefault="00FD0521">
      <w:pPr>
        <w:numPr>
          <w:ilvl w:val="0"/>
          <w:numId w:val="8"/>
        </w:numPr>
        <w:ind w:right="132" w:hanging="358"/>
      </w:pPr>
      <w:r>
        <w:t xml:space="preserve">Das Mitglied ist aufgrund der Mitgliedschaft vor allem berechtigt,  </w:t>
      </w:r>
    </w:p>
    <w:p w:rsidR="000255ED" w:rsidRDefault="00FD0521">
      <w:pPr>
        <w:spacing w:after="0" w:line="259" w:lineRule="auto"/>
        <w:ind w:left="360" w:firstLine="0"/>
      </w:pPr>
      <w:r>
        <w:t xml:space="preserve"> </w:t>
      </w:r>
    </w:p>
    <w:p w:rsidR="000255ED" w:rsidRDefault="00FD0521">
      <w:pPr>
        <w:numPr>
          <w:ilvl w:val="1"/>
          <w:numId w:val="8"/>
        </w:numPr>
        <w:ind w:left="685" w:right="132" w:hanging="327"/>
      </w:pPr>
      <w:r>
        <w:t xml:space="preserve">weitere Geschäftsanteile zu übernehmen (§ 17), </w:t>
      </w:r>
    </w:p>
    <w:p w:rsidR="000255ED" w:rsidRDefault="00FD0521">
      <w:pPr>
        <w:spacing w:after="0" w:line="259" w:lineRule="auto"/>
        <w:ind w:left="360" w:firstLine="0"/>
      </w:pPr>
      <w:r>
        <w:t xml:space="preserve"> </w:t>
      </w:r>
    </w:p>
    <w:p w:rsidR="000255ED" w:rsidRDefault="00FD0521">
      <w:pPr>
        <w:numPr>
          <w:ilvl w:val="1"/>
          <w:numId w:val="8"/>
        </w:numPr>
        <w:ind w:left="685" w:right="132" w:hanging="327"/>
      </w:pPr>
      <w:r>
        <w:t xml:space="preserve">Vertreter für die Vertreterversammlung zu wählen, </w:t>
      </w:r>
    </w:p>
    <w:p w:rsidR="000255ED" w:rsidRDefault="00FD0521">
      <w:pPr>
        <w:spacing w:after="0" w:line="259" w:lineRule="auto"/>
        <w:ind w:left="360" w:firstLine="0"/>
      </w:pPr>
      <w:r>
        <w:t xml:space="preserve"> </w:t>
      </w:r>
    </w:p>
    <w:p w:rsidR="000255ED" w:rsidRDefault="00FD0521">
      <w:pPr>
        <w:numPr>
          <w:ilvl w:val="1"/>
          <w:numId w:val="8"/>
        </w:numPr>
        <w:ind w:left="685" w:right="132" w:hanging="327"/>
      </w:pPr>
      <w:r>
        <w:t xml:space="preserve">in einer vom zehnten Teil der Mitglieder in Textform abgegebenen Eingabe die Einberufung einer Vertreterversammlung oder die Ankündigung von Gegenständen zur Beschlussfassung in einer bereits einberufenen Vertreterversammlung, soweit diese zur Zuständigkeit der Vertreterversammlung gehören, zu fordern,  </w:t>
      </w:r>
    </w:p>
    <w:p w:rsidR="000255ED" w:rsidRDefault="00FD0521">
      <w:pPr>
        <w:spacing w:after="0" w:line="259" w:lineRule="auto"/>
        <w:ind w:left="358" w:firstLine="0"/>
      </w:pPr>
      <w:r>
        <w:t xml:space="preserve"> </w:t>
      </w:r>
    </w:p>
    <w:p w:rsidR="000255ED" w:rsidRDefault="00FD0521">
      <w:pPr>
        <w:numPr>
          <w:ilvl w:val="1"/>
          <w:numId w:val="8"/>
        </w:numPr>
        <w:ind w:left="685" w:right="132" w:hanging="327"/>
      </w:pPr>
      <w:r>
        <w:t xml:space="preserve">an einer gemäß § 33 Abs. 6 einberufenen Vertreterversammlung teilzunehmen und hier das Antrags- und Rederecht durch einen Bevollmächtigten auszuüben, soweit es zu den Mitgliedern gehört, auf deren Verlangen die Vertreterversammlung einberufen wurde (§33 Abs. 7), </w:t>
      </w:r>
    </w:p>
    <w:p w:rsidR="000255ED" w:rsidRDefault="00FD0521">
      <w:pPr>
        <w:spacing w:after="0" w:line="259" w:lineRule="auto"/>
        <w:ind w:left="0" w:firstLine="0"/>
      </w:pPr>
      <w:r>
        <w:t xml:space="preserve"> </w:t>
      </w:r>
    </w:p>
    <w:p w:rsidR="000255ED" w:rsidRDefault="00FD0521">
      <w:pPr>
        <w:numPr>
          <w:ilvl w:val="1"/>
          <w:numId w:val="8"/>
        </w:numPr>
        <w:ind w:left="685" w:right="132" w:hanging="327"/>
      </w:pPr>
      <w:r>
        <w:t xml:space="preserve">in einer vom zehnten Teil der Mitglieder in Textform abgegebenen Eingabe die Einberufung einer Mitgliederversammlung zur Abschaffung der Vertreterversammlung zu verlangen; §§ 33 und 34 gelten entsprechend, </w:t>
      </w:r>
    </w:p>
    <w:p w:rsidR="000255ED" w:rsidRDefault="00FD0521">
      <w:pPr>
        <w:spacing w:after="0" w:line="259" w:lineRule="auto"/>
        <w:ind w:left="0" w:firstLine="0"/>
      </w:pPr>
      <w:r>
        <w:t xml:space="preserve"> </w:t>
      </w:r>
    </w:p>
    <w:p w:rsidR="000255ED" w:rsidRDefault="00FD0521">
      <w:pPr>
        <w:numPr>
          <w:ilvl w:val="1"/>
          <w:numId w:val="8"/>
        </w:numPr>
        <w:ind w:left="685" w:right="132" w:hanging="327"/>
      </w:pPr>
      <w:r>
        <w:t>die Ernennung oder Abberufung von Liquidatoren in einer vom zehnten Teil der Mitglieder unterschriebenen Eingabe beim Gericht zu beantragen</w:t>
      </w:r>
      <w:r>
        <w:rPr>
          <w:b/>
        </w:rPr>
        <w:t>.</w:t>
      </w:r>
      <w:r>
        <w:t xml:space="preserve"> </w:t>
      </w:r>
    </w:p>
    <w:p w:rsidR="000255ED" w:rsidRDefault="00FD0521">
      <w:pPr>
        <w:spacing w:after="0" w:line="259" w:lineRule="auto"/>
        <w:ind w:left="0" w:firstLine="0"/>
      </w:pPr>
      <w:r>
        <w:t xml:space="preserve"> </w:t>
      </w:r>
      <w:r>
        <w:tab/>
        <w:t xml:space="preserve"> </w:t>
      </w:r>
    </w:p>
    <w:p w:rsidR="000255ED" w:rsidRDefault="00FD0521">
      <w:pPr>
        <w:spacing w:after="0" w:line="259" w:lineRule="auto"/>
        <w:ind w:left="358" w:firstLine="0"/>
      </w:pPr>
      <w:r>
        <w:t xml:space="preserve"> </w:t>
      </w:r>
    </w:p>
    <w:p w:rsidR="000255ED" w:rsidRDefault="00FD0521">
      <w:pPr>
        <w:numPr>
          <w:ilvl w:val="1"/>
          <w:numId w:val="8"/>
        </w:numPr>
        <w:ind w:left="685" w:right="132" w:hanging="327"/>
      </w:pPr>
      <w:r>
        <w:t xml:space="preserve">eine Abschrift der Liste der gewählten Vertreter und Ersatzvertreter zu verlangen, </w:t>
      </w:r>
    </w:p>
    <w:p w:rsidR="000255ED" w:rsidRDefault="00FD0521">
      <w:pPr>
        <w:spacing w:after="0" w:line="259" w:lineRule="auto"/>
        <w:ind w:left="358" w:firstLine="0"/>
      </w:pPr>
      <w:r>
        <w:t xml:space="preserve"> </w:t>
      </w:r>
    </w:p>
    <w:p w:rsidR="000255ED" w:rsidRDefault="00FD0521">
      <w:pPr>
        <w:numPr>
          <w:ilvl w:val="1"/>
          <w:numId w:val="8"/>
        </w:numPr>
        <w:ind w:left="685" w:right="132" w:hanging="327"/>
      </w:pPr>
      <w:r>
        <w:t xml:space="preserve">am Bilanzgewinn der Genossenschaft teilzunehmen (§ 41), </w:t>
      </w:r>
    </w:p>
    <w:p w:rsidR="000255ED" w:rsidRDefault="00FD0521">
      <w:pPr>
        <w:spacing w:after="0" w:line="259" w:lineRule="auto"/>
        <w:ind w:left="358" w:firstLine="0"/>
      </w:pPr>
      <w:r>
        <w:t xml:space="preserve"> </w:t>
      </w:r>
    </w:p>
    <w:p w:rsidR="000255ED" w:rsidRDefault="00FD0521">
      <w:pPr>
        <w:numPr>
          <w:ilvl w:val="1"/>
          <w:numId w:val="8"/>
        </w:numPr>
        <w:ind w:left="685" w:right="132" w:hanging="327"/>
      </w:pPr>
      <w:r>
        <w:t xml:space="preserve">das Geschäftsguthaben ganz oder teilweise durch schriftliche Vereinbarung auf einen anderen zu übertragen (§ 8). </w:t>
      </w:r>
    </w:p>
    <w:p w:rsidR="000255ED" w:rsidRDefault="00FD0521">
      <w:pPr>
        <w:spacing w:after="0" w:line="259" w:lineRule="auto"/>
        <w:ind w:left="0" w:firstLine="0"/>
      </w:pPr>
      <w:r>
        <w:t xml:space="preserve"> </w:t>
      </w:r>
    </w:p>
    <w:p w:rsidR="000255ED" w:rsidRDefault="00FD0521">
      <w:pPr>
        <w:numPr>
          <w:ilvl w:val="1"/>
          <w:numId w:val="8"/>
        </w:numPr>
        <w:ind w:left="685" w:right="132" w:hanging="327"/>
      </w:pPr>
      <w:r>
        <w:lastRenderedPageBreak/>
        <w:t xml:space="preserve">den Austritt aus der Genossenschaft zu erklären (§ 7), </w:t>
      </w:r>
    </w:p>
    <w:p w:rsidR="000255ED" w:rsidRDefault="00FD0521">
      <w:pPr>
        <w:spacing w:after="55" w:line="259" w:lineRule="auto"/>
        <w:ind w:left="0" w:firstLine="0"/>
      </w:pPr>
      <w:r>
        <w:t xml:space="preserve"> </w:t>
      </w:r>
    </w:p>
    <w:p w:rsidR="000255ED" w:rsidRDefault="00FD0521">
      <w:pPr>
        <w:numPr>
          <w:ilvl w:val="1"/>
          <w:numId w:val="8"/>
        </w:numPr>
        <w:spacing w:after="73"/>
        <w:ind w:left="685" w:right="132" w:hanging="327"/>
      </w:pPr>
      <w:r>
        <w:t xml:space="preserve">weitere Geschäftsanteile nach Maßgabe von § 18 zu kündigen, </w:t>
      </w:r>
    </w:p>
    <w:p w:rsidR="000255ED" w:rsidRDefault="00FD0521">
      <w:pPr>
        <w:spacing w:after="55" w:line="259" w:lineRule="auto"/>
        <w:ind w:left="0" w:firstLine="0"/>
      </w:pPr>
      <w:r>
        <w:t xml:space="preserve"> </w:t>
      </w:r>
    </w:p>
    <w:p w:rsidR="000255ED" w:rsidRDefault="00FD0521">
      <w:pPr>
        <w:numPr>
          <w:ilvl w:val="1"/>
          <w:numId w:val="8"/>
        </w:numPr>
        <w:spacing w:after="75"/>
        <w:ind w:left="685" w:right="132" w:hanging="327"/>
      </w:pPr>
      <w:r>
        <w:t xml:space="preserve">die Zahlung des Auseinandersetzungsguthabens gemäß § 12 zu fordern, </w:t>
      </w:r>
    </w:p>
    <w:p w:rsidR="000255ED" w:rsidRDefault="00FD0521">
      <w:pPr>
        <w:spacing w:after="55" w:line="259" w:lineRule="auto"/>
        <w:ind w:left="0" w:firstLine="0"/>
      </w:pPr>
      <w:r>
        <w:t xml:space="preserve"> </w:t>
      </w:r>
    </w:p>
    <w:p w:rsidR="000255ED" w:rsidRDefault="00FD0521">
      <w:pPr>
        <w:numPr>
          <w:ilvl w:val="1"/>
          <w:numId w:val="8"/>
        </w:numPr>
        <w:spacing w:after="69"/>
        <w:ind w:left="685" w:right="132" w:hanging="327"/>
      </w:pPr>
      <w:r>
        <w:t>Einsicht in die Niederschrift über die Beschlüsse der Vertreterversammlung zu nehmen und eine Abschrift der Niederschrift zu verlangen sowie auf seine Kosten eine Abschrift des in der Geschäftsstelle ausgelegten Jahresabschlusses</w:t>
      </w:r>
      <w:r w:rsidR="000E5D9B">
        <w:t xml:space="preserve"> </w:t>
      </w:r>
      <w:r>
        <w:t xml:space="preserve">und der Bemerkungen des Aufsichtsrates zu fordern, </w:t>
      </w:r>
    </w:p>
    <w:p w:rsidR="000255ED" w:rsidRDefault="00FD0521">
      <w:pPr>
        <w:spacing w:after="58" w:line="259" w:lineRule="auto"/>
        <w:ind w:left="0" w:firstLine="0"/>
      </w:pPr>
      <w:r>
        <w:t xml:space="preserve"> </w:t>
      </w:r>
    </w:p>
    <w:p w:rsidR="000255ED" w:rsidRDefault="00FD0521">
      <w:pPr>
        <w:numPr>
          <w:ilvl w:val="1"/>
          <w:numId w:val="8"/>
        </w:numPr>
        <w:spacing w:after="73"/>
        <w:ind w:left="685" w:right="132" w:hanging="327"/>
      </w:pPr>
      <w:r>
        <w:t xml:space="preserve">die Mitgliederliste einzusehen, </w:t>
      </w:r>
    </w:p>
    <w:p w:rsidR="000255ED" w:rsidRDefault="00FD0521">
      <w:pPr>
        <w:spacing w:after="55" w:line="259" w:lineRule="auto"/>
        <w:ind w:left="0" w:firstLine="0"/>
      </w:pPr>
      <w:r>
        <w:t xml:space="preserve"> </w:t>
      </w:r>
    </w:p>
    <w:p w:rsidR="000255ED" w:rsidRDefault="00FD0521">
      <w:pPr>
        <w:numPr>
          <w:ilvl w:val="1"/>
          <w:numId w:val="8"/>
        </w:numPr>
        <w:spacing w:after="61"/>
        <w:ind w:left="685" w:right="132" w:hanging="327"/>
      </w:pPr>
      <w:r>
        <w:t xml:space="preserve">das zusammengefasste Ergebnis des Prüfungsberichts einzusehen. </w:t>
      </w:r>
    </w:p>
    <w:p w:rsidR="000255ED" w:rsidRDefault="00FD0521">
      <w:pPr>
        <w:spacing w:after="0" w:line="259" w:lineRule="auto"/>
        <w:ind w:left="0" w:firstLine="0"/>
      </w:pPr>
      <w:r>
        <w:rPr>
          <w:rFonts w:ascii="Arial" w:eastAsia="Arial" w:hAnsi="Arial" w:cs="Arial"/>
          <w:sz w:val="22"/>
        </w:rPr>
        <w:t xml:space="preserve"> </w:t>
      </w:r>
    </w:p>
    <w:p w:rsidR="000255ED" w:rsidRDefault="00FD0521">
      <w:pPr>
        <w:pStyle w:val="berschrift1"/>
        <w:ind w:left="163" w:right="285"/>
      </w:pPr>
      <w:r>
        <w:t xml:space="preserve">§ 14 Recht auf wohnliche Versorgung </w:t>
      </w:r>
    </w:p>
    <w:p w:rsidR="000255ED" w:rsidRDefault="00FD0521">
      <w:pPr>
        <w:spacing w:after="0" w:line="259" w:lineRule="auto"/>
        <w:ind w:left="0" w:firstLine="0"/>
      </w:pPr>
      <w:r>
        <w:t xml:space="preserve"> </w:t>
      </w:r>
    </w:p>
    <w:p w:rsidR="000255ED" w:rsidRDefault="00FD0521">
      <w:pPr>
        <w:numPr>
          <w:ilvl w:val="0"/>
          <w:numId w:val="9"/>
        </w:numPr>
        <w:ind w:right="132" w:hanging="358"/>
      </w:pPr>
      <w:r>
        <w:t xml:space="preserve">Das Recht auf Nutzung einer Genossenschaftswohnung sowie das Recht auf Erwerb einer Wohnung in der Rechtsform des Wohnungseigentums steht in erster Linie Mitgliedern der Genossenschaft zu. </w:t>
      </w:r>
    </w:p>
    <w:p w:rsidR="000255ED" w:rsidRDefault="00FD0521">
      <w:pPr>
        <w:spacing w:after="0" w:line="259" w:lineRule="auto"/>
        <w:ind w:left="360" w:firstLine="0"/>
      </w:pPr>
      <w:r>
        <w:t xml:space="preserve"> </w:t>
      </w:r>
    </w:p>
    <w:p w:rsidR="000255ED" w:rsidRDefault="00FD0521">
      <w:pPr>
        <w:numPr>
          <w:ilvl w:val="0"/>
          <w:numId w:val="9"/>
        </w:numPr>
        <w:ind w:right="132" w:hanging="358"/>
      </w:pPr>
      <w:r>
        <w:t xml:space="preserve">Die Genossenschaft soll angemessene Preise für die Überlassung des Gebrauchs von Genossenschaftswohnungen bilden, d.h. eine Kosten- und Aufwandsdeckung einschließlich angemessener Verzinsung des Eigenkapitals sowie der ausreichenden </w:t>
      </w:r>
    </w:p>
    <w:p w:rsidR="000255ED" w:rsidRDefault="00FD0521">
      <w:pPr>
        <w:ind w:left="370" w:right="132"/>
      </w:pPr>
      <w:r>
        <w:t xml:space="preserve">Bildung von Rücklagen unter Berücksichtigung der Gesamtrentabilität der </w:t>
      </w:r>
    </w:p>
    <w:p w:rsidR="000255ED" w:rsidRDefault="00FD0521">
      <w:pPr>
        <w:ind w:left="370" w:right="132"/>
      </w:pPr>
      <w:r>
        <w:t xml:space="preserve">Genossenschaft ermöglichen. Ein Anspruch des einzelnen Mitgliedes kann hieraus nicht abgeleitet werden. </w:t>
      </w:r>
    </w:p>
    <w:p w:rsidR="000255ED" w:rsidRDefault="00FD0521">
      <w:pPr>
        <w:spacing w:after="0" w:line="259" w:lineRule="auto"/>
        <w:ind w:left="360" w:firstLine="0"/>
      </w:pPr>
      <w:r>
        <w:t xml:space="preserve"> </w:t>
      </w:r>
    </w:p>
    <w:p w:rsidR="000255ED" w:rsidRDefault="00FD0521">
      <w:pPr>
        <w:spacing w:after="0" w:line="259" w:lineRule="auto"/>
        <w:ind w:left="0" w:firstLine="0"/>
      </w:pPr>
      <w:r>
        <w:rPr>
          <w:b/>
        </w:rPr>
        <w:t xml:space="preserve"> </w:t>
      </w:r>
    </w:p>
    <w:p w:rsidR="000255ED" w:rsidRDefault="00FD0521">
      <w:pPr>
        <w:pStyle w:val="berschrift1"/>
        <w:ind w:left="163" w:right="285"/>
      </w:pPr>
      <w:r>
        <w:t xml:space="preserve">§ 15 Überlassung und Zuweisung von Wohnungen und Eigenheimen </w:t>
      </w:r>
    </w:p>
    <w:p w:rsidR="000255ED" w:rsidRDefault="00FD0521">
      <w:pPr>
        <w:spacing w:after="0" w:line="259" w:lineRule="auto"/>
        <w:ind w:left="0" w:firstLine="0"/>
      </w:pPr>
      <w:r>
        <w:t xml:space="preserve"> </w:t>
      </w:r>
    </w:p>
    <w:p w:rsidR="000255ED" w:rsidRDefault="00FD0521">
      <w:pPr>
        <w:numPr>
          <w:ilvl w:val="0"/>
          <w:numId w:val="10"/>
        </w:numPr>
        <w:ind w:right="132" w:hanging="360"/>
      </w:pPr>
      <w:r>
        <w:t xml:space="preserve">Die Überlassung einer Genossenschaftswohnung begründet ein dauerndes Nutzungsrecht des Mitgliedes. </w:t>
      </w:r>
    </w:p>
    <w:p w:rsidR="000255ED" w:rsidRDefault="00FD0521">
      <w:pPr>
        <w:spacing w:after="0" w:line="259" w:lineRule="auto"/>
        <w:ind w:left="360" w:firstLine="0"/>
      </w:pPr>
      <w:r>
        <w:t xml:space="preserve"> </w:t>
      </w:r>
    </w:p>
    <w:p w:rsidR="000255ED" w:rsidRDefault="00FD0521">
      <w:pPr>
        <w:numPr>
          <w:ilvl w:val="0"/>
          <w:numId w:val="10"/>
        </w:numPr>
        <w:ind w:right="132" w:hanging="360"/>
      </w:pPr>
      <w:r>
        <w:t>Das Nutzungsverhältnis an einer Genossenschaftswohnung kann während des Bestehens der Mitgliedschaft nur unter den im Nutzungsvertrag festgesetzten Bedingungen</w:t>
      </w:r>
      <w:r w:rsidR="00DB33BB">
        <w:t xml:space="preserve"> </w:t>
      </w:r>
      <w:r>
        <w:t xml:space="preserve">  aufgehoben werden. </w:t>
      </w:r>
    </w:p>
    <w:p w:rsidR="000255ED" w:rsidRDefault="00FD0521">
      <w:pPr>
        <w:spacing w:after="0" w:line="259" w:lineRule="auto"/>
        <w:ind w:left="0" w:firstLine="0"/>
      </w:pPr>
      <w:r>
        <w:t xml:space="preserve"> </w:t>
      </w:r>
    </w:p>
    <w:p w:rsidR="000255ED" w:rsidRDefault="00FD0521">
      <w:pPr>
        <w:numPr>
          <w:ilvl w:val="0"/>
          <w:numId w:val="10"/>
        </w:numPr>
        <w:ind w:right="132" w:hanging="360"/>
      </w:pPr>
      <w:r>
        <w:t xml:space="preserve">Wird dem Antrag eines Mitgliedes auf Erwerb eines Eigenheimes, einer </w:t>
      </w:r>
    </w:p>
    <w:p w:rsidR="000255ED" w:rsidRDefault="00FD0521">
      <w:pPr>
        <w:ind w:left="370" w:right="132"/>
      </w:pPr>
      <w:r>
        <w:t xml:space="preserve">Eigentumswohnung oder eines Erbbaurechts durch Beschluss nach Maßgabe der von Vorstand und Aufsichtsrat gemäß § 28 Buchst. d beschlossenen Grundsätze zugestimmt und ihm der Beschluss hierüber schriftlich mitgeteilt, so ist sowohl das Mitglied, als auch die Genossenschaft berechtigt und verpflichtet, die zur Übertragung des Eigentums oder die zur Verschaffung des Erbbaurechts erforderlichen Erklärungen abzugeben und entgegenzunehmen, sobald die vereinbarten Leistungen erbracht sind. </w:t>
      </w:r>
    </w:p>
    <w:p w:rsidR="000255ED" w:rsidRDefault="00FD0521">
      <w:pPr>
        <w:spacing w:after="0" w:line="259" w:lineRule="auto"/>
        <w:ind w:left="360" w:firstLine="0"/>
      </w:pPr>
      <w:r>
        <w:lastRenderedPageBreak/>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16 Pflichten der Mitglieder </w:t>
      </w:r>
    </w:p>
    <w:p w:rsidR="000255ED" w:rsidRDefault="00FD0521">
      <w:pPr>
        <w:spacing w:after="0" w:line="259" w:lineRule="auto"/>
        <w:ind w:left="0" w:firstLine="0"/>
      </w:pPr>
      <w:r>
        <w:rPr>
          <w:b/>
        </w:rPr>
        <w:t xml:space="preserve"> </w:t>
      </w:r>
    </w:p>
    <w:p w:rsidR="000255ED" w:rsidRDefault="00FD0521">
      <w:pPr>
        <w:numPr>
          <w:ilvl w:val="0"/>
          <w:numId w:val="11"/>
        </w:numPr>
        <w:ind w:right="132" w:hanging="360"/>
      </w:pPr>
      <w:r>
        <w:t xml:space="preserve">Alle Mitglieder haben gleiche Pflichten. </w:t>
      </w:r>
    </w:p>
    <w:p w:rsidR="000255ED" w:rsidRDefault="00FD0521">
      <w:pPr>
        <w:spacing w:after="0" w:line="259" w:lineRule="auto"/>
        <w:ind w:left="360" w:firstLine="0"/>
      </w:pPr>
      <w:r>
        <w:t xml:space="preserve"> </w:t>
      </w:r>
    </w:p>
    <w:p w:rsidR="000255ED" w:rsidRDefault="00FD0521">
      <w:pPr>
        <w:numPr>
          <w:ilvl w:val="0"/>
          <w:numId w:val="11"/>
        </w:numPr>
        <w:ind w:right="132" w:hanging="360"/>
      </w:pPr>
      <w:r>
        <w:t xml:space="preserve">Aus der Mitgliedschaft ergibt sich die Verpflichtung, zur Aufbringung der von der Genossenschaft zur Erfüllung ihrer Aufgaben benötigten Eigenmittel beizutragen durch </w:t>
      </w:r>
    </w:p>
    <w:p w:rsidR="000255ED" w:rsidRDefault="00FD0521">
      <w:pPr>
        <w:spacing w:after="0" w:line="259" w:lineRule="auto"/>
        <w:ind w:left="360" w:firstLine="0"/>
      </w:pPr>
      <w:r>
        <w:t xml:space="preserve"> </w:t>
      </w:r>
    </w:p>
    <w:p w:rsidR="000255ED" w:rsidRDefault="00FD0521">
      <w:pPr>
        <w:numPr>
          <w:ilvl w:val="1"/>
          <w:numId w:val="11"/>
        </w:numPr>
        <w:ind w:right="132" w:hanging="260"/>
      </w:pPr>
      <w:r>
        <w:t xml:space="preserve">Übernahme einer den Umfang der Inanspruchnahme von genossenschaftlichen Leistun- </w:t>
      </w:r>
    </w:p>
    <w:p w:rsidR="000255ED" w:rsidRDefault="00FD0521">
      <w:pPr>
        <w:ind w:left="345" w:right="132" w:hanging="360"/>
      </w:pPr>
      <w:r>
        <w:t xml:space="preserve">      gen berücksichtigenden Anzahl von Geschäftsanteilen nach Maßgabe des § 17 und frist-        gemäße Zahlungen hierauf, </w:t>
      </w:r>
    </w:p>
    <w:p w:rsidR="000255ED" w:rsidRDefault="00FD0521">
      <w:pPr>
        <w:spacing w:after="0" w:line="259" w:lineRule="auto"/>
        <w:ind w:left="360" w:firstLine="0"/>
      </w:pPr>
      <w:r>
        <w:t xml:space="preserve"> </w:t>
      </w:r>
    </w:p>
    <w:p w:rsidR="000255ED" w:rsidRDefault="00FD0521">
      <w:pPr>
        <w:numPr>
          <w:ilvl w:val="1"/>
          <w:numId w:val="11"/>
        </w:numPr>
        <w:ind w:right="132" w:hanging="260"/>
      </w:pPr>
      <w:r>
        <w:t xml:space="preserve">Teilnahme am Verlust (§ 42) </w:t>
      </w:r>
    </w:p>
    <w:p w:rsidR="000255ED" w:rsidRDefault="00FD0521">
      <w:pPr>
        <w:spacing w:after="0" w:line="259" w:lineRule="auto"/>
        <w:ind w:left="360" w:firstLine="0"/>
      </w:pPr>
      <w:r>
        <w:t xml:space="preserve"> </w:t>
      </w:r>
    </w:p>
    <w:p w:rsidR="000255ED" w:rsidRDefault="00FD0521">
      <w:pPr>
        <w:numPr>
          <w:ilvl w:val="1"/>
          <w:numId w:val="11"/>
        </w:numPr>
        <w:ind w:right="132" w:hanging="260"/>
      </w:pPr>
      <w:r>
        <w:t xml:space="preserve">weitere Zahlungen gemäß Beschluss der Vertreterversammlung nach Auflösung der Genossenschaft (§ 19 Abs. 2), </w:t>
      </w:r>
    </w:p>
    <w:p w:rsidR="000255ED" w:rsidRDefault="00FD0521">
      <w:pPr>
        <w:spacing w:after="0" w:line="259" w:lineRule="auto"/>
        <w:ind w:left="360" w:firstLine="0"/>
      </w:pPr>
      <w:r>
        <w:t xml:space="preserve"> </w:t>
      </w:r>
    </w:p>
    <w:p w:rsidR="000255ED" w:rsidRDefault="00FD0521">
      <w:pPr>
        <w:numPr>
          <w:ilvl w:val="1"/>
          <w:numId w:val="11"/>
        </w:numPr>
        <w:ind w:right="132" w:hanging="260"/>
      </w:pPr>
      <w:r>
        <w:t xml:space="preserve">Zahlung des Eintrittsgeldes (§ 5). </w:t>
      </w:r>
    </w:p>
    <w:p w:rsidR="000255ED" w:rsidRDefault="00FD0521">
      <w:pPr>
        <w:spacing w:after="0" w:line="259" w:lineRule="auto"/>
        <w:ind w:left="360" w:firstLine="0"/>
      </w:pPr>
      <w:r>
        <w:t xml:space="preserve"> </w:t>
      </w:r>
    </w:p>
    <w:p w:rsidR="000255ED" w:rsidRDefault="00FD0521">
      <w:pPr>
        <w:numPr>
          <w:ilvl w:val="0"/>
          <w:numId w:val="11"/>
        </w:numPr>
        <w:ind w:right="132" w:hanging="360"/>
      </w:pPr>
      <w:r>
        <w:t xml:space="preserve">Das Mitglied ist verpflichtet, für die Errichtung und Erhaltung des genossenschaftlichen Eigentums Gemeinschaftshilfe nach Maßgabe von Richtlinien zu leisten, die die Vertreterversammlung beschließt. </w:t>
      </w:r>
    </w:p>
    <w:p w:rsidR="000255ED" w:rsidRDefault="00FD0521">
      <w:pPr>
        <w:spacing w:after="0" w:line="259" w:lineRule="auto"/>
        <w:ind w:left="360" w:firstLine="0"/>
      </w:pPr>
      <w:r>
        <w:t xml:space="preserve"> </w:t>
      </w:r>
    </w:p>
    <w:p w:rsidR="000255ED" w:rsidRDefault="00FD0521">
      <w:pPr>
        <w:numPr>
          <w:ilvl w:val="0"/>
          <w:numId w:val="11"/>
        </w:numPr>
        <w:ind w:right="132" w:hanging="360"/>
      </w:pPr>
      <w:r>
        <w:t xml:space="preserve">Für die Inanspruchnahme von Leistungen der Genossenschaft hat das Mitglied ein vom Vorstand nach den Grundsätzen ordnungsmäßiger Bewirtschaftung festgesetztes Entgelt zu entrichten, die getroffenen Vereinbarungen zu erfüllen und einen festgesetzten Finanzierungsbeitrag zu erbringen.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tabs>
          <w:tab w:val="center" w:pos="1604"/>
          <w:tab w:val="center" w:pos="4894"/>
        </w:tabs>
        <w:ind w:left="0" w:right="0" w:firstLine="0"/>
        <w:jc w:val="left"/>
      </w:pPr>
      <w:r>
        <w:rPr>
          <w:rFonts w:ascii="Calibri" w:eastAsia="Calibri" w:hAnsi="Calibri" w:cs="Calibri"/>
          <w:b w:val="0"/>
          <w:sz w:val="22"/>
        </w:rPr>
        <w:tab/>
      </w:r>
      <w:r>
        <w:t>V.</w:t>
      </w:r>
      <w:r>
        <w:rPr>
          <w:rFonts w:ascii="Arial" w:eastAsia="Arial" w:hAnsi="Arial" w:cs="Arial"/>
        </w:rPr>
        <w:t xml:space="preserve"> </w:t>
      </w:r>
      <w:r>
        <w:rPr>
          <w:rFonts w:ascii="Arial" w:eastAsia="Arial" w:hAnsi="Arial" w:cs="Arial"/>
        </w:rPr>
        <w:tab/>
      </w:r>
      <w:r>
        <w:t xml:space="preserve">Geschäftsanteil, Geschäftsguthaben und Haftsumme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17 Geschäftsanteile und Geschäftsguthaben</w:t>
      </w:r>
      <w:r>
        <w:rPr>
          <w:b w:val="0"/>
        </w:rPr>
        <w:t xml:space="preserve"> </w:t>
      </w:r>
    </w:p>
    <w:p w:rsidR="000255ED" w:rsidRDefault="00FD0521">
      <w:pPr>
        <w:spacing w:after="0" w:line="259" w:lineRule="auto"/>
        <w:ind w:left="0" w:firstLine="0"/>
      </w:pPr>
      <w:r>
        <w:t xml:space="preserve"> </w:t>
      </w:r>
    </w:p>
    <w:p w:rsidR="000255ED" w:rsidRDefault="00FD0521">
      <w:pPr>
        <w:numPr>
          <w:ilvl w:val="0"/>
          <w:numId w:val="12"/>
        </w:numPr>
        <w:ind w:right="132" w:hanging="360"/>
      </w:pPr>
      <w:r>
        <w:t xml:space="preserve">Das Mitglied beteiligt sich an der Genossenschaft aufgrund einer schriftlichen, unbedingten Beitrittserklärung durch Übernahme eines oder mehrerer Geschäftsanteile: Der Geschäftsanteil wird auf 154,00 EUR festgesetzt. </w:t>
      </w:r>
    </w:p>
    <w:p w:rsidR="000255ED" w:rsidRDefault="00FD0521">
      <w:pPr>
        <w:spacing w:after="0" w:line="259" w:lineRule="auto"/>
        <w:ind w:left="360" w:firstLine="0"/>
      </w:pPr>
      <w:r>
        <w:t xml:space="preserve"> </w:t>
      </w:r>
    </w:p>
    <w:p w:rsidR="000255ED" w:rsidRDefault="00FD0521">
      <w:pPr>
        <w:spacing w:after="0" w:line="259" w:lineRule="auto"/>
        <w:ind w:left="0" w:firstLine="0"/>
      </w:pPr>
      <w:r>
        <w:t xml:space="preserve"> </w:t>
      </w:r>
      <w:r>
        <w:tab/>
        <w:t xml:space="preserve"> </w:t>
      </w:r>
    </w:p>
    <w:p w:rsidR="000255ED" w:rsidRDefault="00FD0521">
      <w:pPr>
        <w:numPr>
          <w:ilvl w:val="0"/>
          <w:numId w:val="12"/>
        </w:numPr>
        <w:ind w:right="132" w:hanging="360"/>
      </w:pPr>
      <w:r>
        <w:t xml:space="preserve">Jedes Mitglied ist verpflichtet, für die Begründung der Mitgliedschaft mindestens einen Pflichtanteil zu übernehmen. Jedes Mitglied, dem eine Wohnung oder Geschäftsraum überlassen wird, hat einen angemessenen Beitrag durch Übernahme weiterer Pflichtanteile nach Maßgabe der als Bestandteil dieser Satzung beigefügten Anlage zu übernehmen. Soweit das Mitglied bereits weitere Anteile (Abs. 4) übernommen hat, werden diese auf die Pflichtanteile angerechnet. </w:t>
      </w:r>
    </w:p>
    <w:p w:rsidR="000255ED" w:rsidRDefault="00FD0521">
      <w:pPr>
        <w:spacing w:after="0" w:line="259" w:lineRule="auto"/>
        <w:ind w:left="360" w:firstLine="0"/>
      </w:pPr>
      <w:r>
        <w:t xml:space="preserve"> </w:t>
      </w:r>
    </w:p>
    <w:p w:rsidR="000255ED" w:rsidRDefault="00FD0521">
      <w:pPr>
        <w:numPr>
          <w:ilvl w:val="0"/>
          <w:numId w:val="12"/>
        </w:numPr>
        <w:ind w:right="132" w:hanging="360"/>
      </w:pPr>
      <w:r>
        <w:lastRenderedPageBreak/>
        <w:t xml:space="preserve">Der erste Pflichtanteil ist sofort einzuzahlen. Für weitere erforderliche Pflichtanteile gemäß Anlage kann der Vorstand Ratenzahlungen zulassen. Die Mindestrate beträgt 50,00 </w:t>
      </w:r>
    </w:p>
    <w:p w:rsidR="000255ED" w:rsidRDefault="00FD0521">
      <w:pPr>
        <w:ind w:left="370" w:right="132"/>
      </w:pPr>
      <w:r>
        <w:t xml:space="preserve">EUR/Monat, wobei die Ratenzahlung innerhalb von 18 Monaten abgeschlossen sein muss. </w:t>
      </w:r>
    </w:p>
    <w:p w:rsidR="000255ED" w:rsidRDefault="00FD0521">
      <w:pPr>
        <w:spacing w:after="0" w:line="259" w:lineRule="auto"/>
        <w:ind w:left="360" w:firstLine="0"/>
      </w:pPr>
      <w:r>
        <w:t xml:space="preserve"> </w:t>
      </w:r>
    </w:p>
    <w:p w:rsidR="000255ED" w:rsidRDefault="00FD0521">
      <w:pPr>
        <w:numPr>
          <w:ilvl w:val="0"/>
          <w:numId w:val="12"/>
        </w:numPr>
        <w:ind w:right="132" w:hanging="360"/>
      </w:pPr>
      <w:r>
        <w:t xml:space="preserve">Über die Pflichtanteile hinaus können die Mitglieder weitere Anteile übernehmen, wenn die vorhergehenden Anteile bis auf den zuletzt neu übernommenen voll eingezahlt sind und der Vorstand die Übernahme zugelassen hat. Die Einzahlung kann jedoch auch sofort in voller Höhe oder in höheren Teilbeträgen gemäß Absatz 3 geleistet werden. </w:t>
      </w:r>
    </w:p>
    <w:p w:rsidR="000255ED" w:rsidRDefault="00FD0521">
      <w:pPr>
        <w:spacing w:after="0" w:line="259" w:lineRule="auto"/>
        <w:ind w:left="360" w:firstLine="0"/>
      </w:pPr>
      <w:r>
        <w:t xml:space="preserve"> </w:t>
      </w:r>
    </w:p>
    <w:p w:rsidR="000255ED" w:rsidRDefault="00FD0521">
      <w:pPr>
        <w:numPr>
          <w:ilvl w:val="0"/>
          <w:numId w:val="12"/>
        </w:numPr>
        <w:ind w:right="132" w:hanging="360"/>
      </w:pPr>
      <w:r>
        <w:t>Solange die gezeichneten Geschäftsanteil</w:t>
      </w:r>
      <w:r>
        <w:rPr>
          <w:b/>
        </w:rPr>
        <w:t>e</w:t>
      </w:r>
      <w:r>
        <w:t xml:space="preserve"> nicht voll eingezahlt sind, ist die Dividende dem Geschäftsguthaben zuzuschreiben. </w:t>
      </w:r>
    </w:p>
    <w:p w:rsidR="000255ED" w:rsidRDefault="00FD0521">
      <w:pPr>
        <w:spacing w:after="0" w:line="259" w:lineRule="auto"/>
        <w:ind w:left="360" w:firstLine="0"/>
      </w:pPr>
      <w:r>
        <w:t xml:space="preserve"> </w:t>
      </w:r>
    </w:p>
    <w:p w:rsidR="000255ED" w:rsidRDefault="00FD0521">
      <w:pPr>
        <w:numPr>
          <w:ilvl w:val="0"/>
          <w:numId w:val="12"/>
        </w:numPr>
        <w:ind w:right="132" w:hanging="360"/>
      </w:pPr>
      <w:r>
        <w:t xml:space="preserve">Die Einzahlungen auf die Geschäftsanteile, vermehrt um zugeschriebene Gewinnanteile, vermindert um abgeschriebene Verlustanteile, bilden das Geschäftsguthaben des Mitgliedes. </w:t>
      </w:r>
    </w:p>
    <w:p w:rsidR="000255ED" w:rsidRDefault="00FD0521">
      <w:pPr>
        <w:spacing w:after="0" w:line="259" w:lineRule="auto"/>
        <w:ind w:left="0" w:firstLine="0"/>
      </w:pPr>
      <w:r>
        <w:t xml:space="preserve"> </w:t>
      </w:r>
    </w:p>
    <w:p w:rsidR="000255ED" w:rsidRDefault="00FD0521">
      <w:pPr>
        <w:numPr>
          <w:ilvl w:val="0"/>
          <w:numId w:val="12"/>
        </w:numPr>
        <w:ind w:right="132" w:hanging="360"/>
      </w:pPr>
      <w:r>
        <w:t>Die Abtretung oder Verpfändung des Geschäftsguthabens an Dritte ist unzulässig und der Genossenschaft gegenüber unwirksam. Eine Aufrechnung des Geschäftsguthabens durch das Mitglied gegen seine Verbindlichkeiten gegenüber</w:t>
      </w:r>
      <w:r>
        <w:rPr>
          <w:b/>
        </w:rPr>
        <w:t xml:space="preserve"> </w:t>
      </w:r>
      <w:r>
        <w:t>der Genossenschaft ist nicht</w:t>
      </w:r>
      <w:r>
        <w:rPr>
          <w:b/>
        </w:rPr>
        <w:t xml:space="preserve"> </w:t>
      </w:r>
      <w:r>
        <w:t xml:space="preserve">gestattet. Für das Auseinandersetzungsguthaben gilt § 12 der Satzung. </w:t>
      </w:r>
    </w:p>
    <w:p w:rsidR="000255ED" w:rsidRDefault="00FD0521">
      <w:pPr>
        <w:spacing w:after="0" w:line="259" w:lineRule="auto"/>
        <w:ind w:left="360" w:firstLine="0"/>
      </w:pPr>
      <w:r>
        <w:rPr>
          <w:b/>
        </w:rPr>
        <w:t xml:space="preserve">  </w:t>
      </w:r>
    </w:p>
    <w:p w:rsidR="000255ED" w:rsidRDefault="00FD0521">
      <w:pPr>
        <w:spacing w:after="0" w:line="259" w:lineRule="auto"/>
        <w:ind w:left="360" w:firstLine="0"/>
      </w:pPr>
      <w:r>
        <w:rPr>
          <w:b/>
        </w:rPr>
        <w:t xml:space="preserve"> </w:t>
      </w:r>
    </w:p>
    <w:p w:rsidR="000255ED" w:rsidRDefault="00FD0521">
      <w:pPr>
        <w:spacing w:after="0" w:line="259" w:lineRule="auto"/>
        <w:ind w:left="360" w:firstLine="0"/>
      </w:pPr>
      <w:r>
        <w:rPr>
          <w:b/>
        </w:rPr>
        <w:t xml:space="preserve"> </w:t>
      </w:r>
    </w:p>
    <w:p w:rsidR="000255ED" w:rsidRDefault="00FD0521">
      <w:pPr>
        <w:pStyle w:val="berschrift1"/>
        <w:ind w:left="163" w:right="285"/>
      </w:pPr>
      <w:r>
        <w:t xml:space="preserve">§ 18 Kündigung freiwillig übernommener Anteile </w:t>
      </w:r>
    </w:p>
    <w:p w:rsidR="000255ED" w:rsidRDefault="00FD0521">
      <w:pPr>
        <w:spacing w:after="0" w:line="259" w:lineRule="auto"/>
        <w:ind w:left="0" w:firstLine="0"/>
      </w:pPr>
      <w:r>
        <w:t xml:space="preserve"> </w:t>
      </w:r>
    </w:p>
    <w:p w:rsidR="000255ED" w:rsidRDefault="00FD0521">
      <w:pPr>
        <w:numPr>
          <w:ilvl w:val="0"/>
          <w:numId w:val="13"/>
        </w:numPr>
        <w:ind w:right="132" w:hanging="360"/>
      </w:pPr>
      <w:r>
        <w:t xml:space="preserve">Das Mitglied kann die Beteiligung mit einem oder mehreren seiner weiteren Geschäftsanteile im Sinne von § 17 Abs. 4 zum Schluss eines Geschäftsjahres durch schriftliche Erklärung kündigen, soweit es nicht nach einer Vereinbarung mit der Genossenschaft zur Beteiligung mit mehreren Geschäftsanteilen verpflichtet ist oder die Beteiligung mit mehreren Geschäftsanteilen Voraussetzung für eine von dem Mitglied in Anspruch genommene Leistung der Genossenschaft war. § 7 Abs. 2 gilt sinngemäß. </w:t>
      </w:r>
    </w:p>
    <w:p w:rsidR="000255ED" w:rsidRDefault="00FD0521">
      <w:pPr>
        <w:spacing w:after="0" w:line="259" w:lineRule="auto"/>
        <w:ind w:left="360" w:firstLine="0"/>
      </w:pPr>
      <w:r>
        <w:t xml:space="preserve"> </w:t>
      </w:r>
    </w:p>
    <w:p w:rsidR="000255ED" w:rsidRDefault="00FD0521">
      <w:pPr>
        <w:numPr>
          <w:ilvl w:val="0"/>
          <w:numId w:val="13"/>
        </w:numPr>
        <w:ind w:right="132" w:hanging="360"/>
      </w:pPr>
      <w:r>
        <w:t xml:space="preserve">Ein Mitglied, das einzelne Geschäftsanteile gekündigt hat, kann nur den Teil seines Geschäftsguthabens beanspruchen, der die auf die verbleibenden Geschäftsanteile geleisteten Einzahlungen, vermehrt um zugeschriebene Gewinnanteile, vermindert um abgeschriebene Verlustanteile, übersteigt. Für die Ermittlung des auszuzahlenden Teils des Geschäftsguthabens gilt § 12 sinngemäß. Soweit ein verbleibender Geschäftsanteil noch nicht voll eingezahlt ist (§ 17 Abs. 3-6), wird der auszahlungsfähige Teil des Geschäftsguthabens hiermit verrechnet. </w:t>
      </w:r>
    </w:p>
    <w:p w:rsidR="000255ED" w:rsidRDefault="00FD0521">
      <w:pPr>
        <w:spacing w:after="0" w:line="259" w:lineRule="auto"/>
        <w:ind w:left="360" w:firstLine="0"/>
      </w:pPr>
      <w:r>
        <w:t xml:space="preserve"> </w:t>
      </w:r>
    </w:p>
    <w:p w:rsidR="000255ED" w:rsidRDefault="00FD0521">
      <w:pPr>
        <w:spacing w:after="0" w:line="259" w:lineRule="auto"/>
        <w:ind w:left="360" w:firstLine="0"/>
      </w:pPr>
      <w:r>
        <w:t xml:space="preserve"> </w:t>
      </w:r>
    </w:p>
    <w:p w:rsidR="00815256" w:rsidRDefault="00815256">
      <w:pPr>
        <w:spacing w:after="0" w:line="259" w:lineRule="auto"/>
        <w:ind w:left="0" w:firstLine="0"/>
      </w:pPr>
    </w:p>
    <w:p w:rsidR="00815256" w:rsidRDefault="00815256">
      <w:pPr>
        <w:spacing w:after="0" w:line="259" w:lineRule="auto"/>
        <w:ind w:left="0" w:firstLine="0"/>
      </w:pPr>
    </w:p>
    <w:p w:rsidR="00815256" w:rsidRDefault="00815256">
      <w:pPr>
        <w:spacing w:after="0" w:line="259" w:lineRule="auto"/>
        <w:ind w:left="0" w:firstLine="0"/>
      </w:pPr>
    </w:p>
    <w:p w:rsidR="00815256" w:rsidRDefault="00815256">
      <w:pPr>
        <w:spacing w:after="0" w:line="259" w:lineRule="auto"/>
        <w:ind w:left="0" w:firstLine="0"/>
      </w:pPr>
    </w:p>
    <w:p w:rsidR="00815256" w:rsidRDefault="00815256">
      <w:pPr>
        <w:spacing w:after="0" w:line="259" w:lineRule="auto"/>
        <w:ind w:left="0" w:firstLine="0"/>
      </w:pPr>
    </w:p>
    <w:p w:rsidR="000255ED" w:rsidRDefault="00FD0521">
      <w:pPr>
        <w:spacing w:after="0" w:line="259" w:lineRule="auto"/>
        <w:ind w:left="0" w:firstLine="0"/>
      </w:pPr>
      <w:r>
        <w:t xml:space="preserve"> </w:t>
      </w:r>
      <w:r>
        <w:tab/>
        <w:t xml:space="preserve"> </w:t>
      </w:r>
    </w:p>
    <w:p w:rsidR="000255ED" w:rsidRDefault="00FD0521">
      <w:pPr>
        <w:pStyle w:val="berschrift1"/>
        <w:ind w:left="163" w:right="285"/>
      </w:pPr>
      <w:r>
        <w:lastRenderedPageBreak/>
        <w:t xml:space="preserve">§ 19 Nachschusspflicht </w:t>
      </w:r>
    </w:p>
    <w:p w:rsidR="000255ED" w:rsidRDefault="00FD0521">
      <w:pPr>
        <w:spacing w:after="0" w:line="259" w:lineRule="auto"/>
        <w:ind w:left="0" w:firstLine="0"/>
      </w:pPr>
      <w:r>
        <w:t xml:space="preserve"> </w:t>
      </w:r>
    </w:p>
    <w:p w:rsidR="000255ED" w:rsidRDefault="00FD0521">
      <w:pPr>
        <w:numPr>
          <w:ilvl w:val="0"/>
          <w:numId w:val="14"/>
        </w:numPr>
        <w:ind w:right="132" w:hanging="360"/>
      </w:pPr>
      <w:r>
        <w:t xml:space="preserve">Die Mitglieder haften der Genossenschaft mit den gezeichneten Geschäftsanteilen; sie haben auch im Falle der Insolvenz der Genossenschaft keine Nachschüsse zu leisten.  </w:t>
      </w:r>
    </w:p>
    <w:p w:rsidR="000255ED" w:rsidRDefault="00FD0521">
      <w:pPr>
        <w:spacing w:after="0" w:line="259" w:lineRule="auto"/>
        <w:ind w:left="0" w:firstLine="0"/>
      </w:pPr>
      <w:r>
        <w:t xml:space="preserve"> </w:t>
      </w:r>
    </w:p>
    <w:p w:rsidR="000255ED" w:rsidRDefault="00FD0521">
      <w:pPr>
        <w:numPr>
          <w:ilvl w:val="0"/>
          <w:numId w:val="14"/>
        </w:numPr>
        <w:ind w:right="132" w:hanging="360"/>
      </w:pPr>
      <w:r>
        <w:t xml:space="preserve">Die Vertreterversammlung kann nach Auflösung der Genossenschaft beschließen, dass die </w:t>
      </w:r>
    </w:p>
    <w:p w:rsidR="000255ED" w:rsidRDefault="00FD0521">
      <w:pPr>
        <w:ind w:left="370" w:right="132"/>
      </w:pPr>
      <w:r>
        <w:t xml:space="preserve">Mitglieder, soweit dies erforderlich ist, zur Deckung eines Fehlbetrages i.S. von § 87 a Abs. 1 GenG zu weiteren Einzahlungen auf den Geschäftsanteil verpflichtet sind, sofern sie diesen noch nicht voll eingezahlt haben. </w:t>
      </w:r>
    </w:p>
    <w:p w:rsidR="000255ED" w:rsidRDefault="00FD0521">
      <w:pPr>
        <w:spacing w:after="0" w:line="259" w:lineRule="auto"/>
        <w:ind w:left="360" w:firstLine="0"/>
      </w:pPr>
      <w:r>
        <w:t xml:space="preserve"> </w:t>
      </w:r>
    </w:p>
    <w:p w:rsidR="000255ED" w:rsidRDefault="00FD0521">
      <w:pPr>
        <w:spacing w:after="0" w:line="259" w:lineRule="auto"/>
        <w:ind w:left="0" w:firstLine="0"/>
      </w:pPr>
      <w:r>
        <w:t xml:space="preserve"> </w:t>
      </w:r>
    </w:p>
    <w:p w:rsidR="000255ED" w:rsidRDefault="00FD0521">
      <w:pPr>
        <w:pStyle w:val="berschrift1"/>
        <w:tabs>
          <w:tab w:val="center" w:pos="2926"/>
          <w:tab w:val="center" w:pos="4898"/>
        </w:tabs>
        <w:ind w:left="0" w:right="0" w:firstLine="0"/>
        <w:jc w:val="left"/>
      </w:pPr>
      <w:r>
        <w:rPr>
          <w:rFonts w:ascii="Calibri" w:eastAsia="Calibri" w:hAnsi="Calibri" w:cs="Calibri"/>
          <w:b w:val="0"/>
          <w:sz w:val="22"/>
        </w:rPr>
        <w:tab/>
      </w:r>
      <w:r>
        <w:t>VI.</w:t>
      </w:r>
      <w:r>
        <w:rPr>
          <w:rFonts w:ascii="Arial" w:eastAsia="Arial" w:hAnsi="Arial" w:cs="Arial"/>
        </w:rPr>
        <w:t xml:space="preserve"> </w:t>
      </w:r>
      <w:r>
        <w:rPr>
          <w:rFonts w:ascii="Arial" w:eastAsia="Arial" w:hAnsi="Arial" w:cs="Arial"/>
        </w:rPr>
        <w:tab/>
      </w:r>
      <w:r>
        <w:t xml:space="preserve">Organe der Genossenschaft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20 Organe </w:t>
      </w:r>
    </w:p>
    <w:p w:rsidR="000255ED" w:rsidRDefault="00FD0521">
      <w:pPr>
        <w:spacing w:after="0" w:line="259" w:lineRule="auto"/>
        <w:ind w:left="0" w:firstLine="0"/>
      </w:pPr>
      <w:r>
        <w:t xml:space="preserve"> </w:t>
      </w:r>
    </w:p>
    <w:p w:rsidR="000255ED" w:rsidRDefault="00FD0521">
      <w:pPr>
        <w:numPr>
          <w:ilvl w:val="0"/>
          <w:numId w:val="15"/>
        </w:numPr>
        <w:ind w:right="132" w:hanging="360"/>
      </w:pPr>
      <w:r>
        <w:t xml:space="preserve">Die Genossenschaft hat als Organe </w:t>
      </w:r>
    </w:p>
    <w:p w:rsidR="000255ED" w:rsidRDefault="00FD0521">
      <w:pPr>
        <w:spacing w:after="0" w:line="259" w:lineRule="auto"/>
        <w:ind w:left="360" w:firstLine="0"/>
      </w:pPr>
      <w:r>
        <w:t xml:space="preserve"> </w:t>
      </w:r>
      <w:r>
        <w:tab/>
        <w:t xml:space="preserve"> </w:t>
      </w:r>
      <w:r>
        <w:tab/>
        <w:t xml:space="preserve"> </w:t>
      </w:r>
      <w:r>
        <w:tab/>
        <w:t xml:space="preserve"> </w:t>
      </w:r>
    </w:p>
    <w:p w:rsidR="00074E4F" w:rsidRDefault="00074E4F" w:rsidP="00074E4F">
      <w:pPr>
        <w:ind w:right="919"/>
      </w:pPr>
      <w:r>
        <w:t xml:space="preserve">     </w:t>
      </w:r>
      <w:r w:rsidR="00FD0521">
        <w:t>den Vorstand, den Aufsichtsrat,</w:t>
      </w:r>
      <w:r>
        <w:t xml:space="preserve"> </w:t>
      </w:r>
      <w:r w:rsidR="00FD0521">
        <w:t xml:space="preserve">die Vertreterversammlung, solange die </w:t>
      </w:r>
      <w:r>
        <w:t xml:space="preserve">        </w:t>
      </w:r>
    </w:p>
    <w:p w:rsidR="000255ED" w:rsidRDefault="00074E4F" w:rsidP="00074E4F">
      <w:pPr>
        <w:ind w:right="919"/>
      </w:pPr>
      <w:r>
        <w:t xml:space="preserve">     </w:t>
      </w:r>
      <w:r w:rsidR="00FD0521">
        <w:t xml:space="preserve">Mitgliederzahl 1.500 übersteigt. </w:t>
      </w:r>
    </w:p>
    <w:p w:rsidR="000255ED" w:rsidRDefault="00FD0521">
      <w:pPr>
        <w:spacing w:after="0" w:line="259" w:lineRule="auto"/>
        <w:ind w:left="360" w:firstLine="0"/>
      </w:pPr>
      <w:r>
        <w:t xml:space="preserve"> </w:t>
      </w:r>
    </w:p>
    <w:p w:rsidR="000255ED" w:rsidRDefault="00FD0521">
      <w:pPr>
        <w:ind w:left="370" w:right="132"/>
      </w:pPr>
      <w:r>
        <w:t xml:space="preserve">An die Stelle der Vertreterversammlung tritt die Mitgliederversammlung, wenn die Zahl der Mitglieder unter 1.501 sinkt. </w:t>
      </w:r>
    </w:p>
    <w:p w:rsidR="000255ED" w:rsidRDefault="00FD0521">
      <w:pPr>
        <w:spacing w:after="0" w:line="259" w:lineRule="auto"/>
        <w:ind w:left="360" w:firstLine="0"/>
      </w:pPr>
      <w:r>
        <w:t xml:space="preserve"> </w:t>
      </w:r>
    </w:p>
    <w:p w:rsidR="000255ED" w:rsidRDefault="00FD0521">
      <w:pPr>
        <w:numPr>
          <w:ilvl w:val="0"/>
          <w:numId w:val="15"/>
        </w:numPr>
        <w:ind w:right="132" w:hanging="360"/>
      </w:pPr>
      <w:r>
        <w:t xml:space="preserve">Die Organe der Genossenschaft sind verpflichtet, die Kosten des Geschäftsbetriebes nach den Grundsätzen einer ordnungsmäßigen Geschäftsführung leistungsbezogen auszurichten. </w:t>
      </w:r>
    </w:p>
    <w:p w:rsidR="000255ED" w:rsidRDefault="00FD0521">
      <w:pPr>
        <w:spacing w:after="0" w:line="259" w:lineRule="auto"/>
        <w:ind w:left="360" w:firstLine="0"/>
      </w:pPr>
      <w:r>
        <w:t xml:space="preserve"> </w:t>
      </w:r>
    </w:p>
    <w:p w:rsidR="000255ED" w:rsidRDefault="00FD0521">
      <w:pPr>
        <w:numPr>
          <w:ilvl w:val="0"/>
          <w:numId w:val="15"/>
        </w:numPr>
        <w:ind w:right="132" w:hanging="360"/>
      </w:pPr>
      <w:r>
        <w:t xml:space="preserve">Mitglieder des Vorstandes und des Aufsichtsrates dürfen in Angelegenheiten der Genossenschaft eine für sie gewinnbringende Tätigkeit nur ausüben, wenn der Vorstand und Aufsichtsrat dies beschlossen haben. </w:t>
      </w:r>
    </w:p>
    <w:p w:rsidR="000255ED" w:rsidRDefault="00FD0521">
      <w:pPr>
        <w:spacing w:after="0" w:line="259" w:lineRule="auto"/>
        <w:ind w:left="360" w:firstLine="0"/>
      </w:pPr>
      <w:r>
        <w:t xml:space="preserve"> </w:t>
      </w:r>
    </w:p>
    <w:p w:rsidR="000255ED" w:rsidRDefault="00FD0521">
      <w:pPr>
        <w:numPr>
          <w:ilvl w:val="0"/>
          <w:numId w:val="15"/>
        </w:numPr>
        <w:ind w:right="132" w:hanging="360"/>
      </w:pPr>
      <w:r>
        <w:t xml:space="preserve">Die Unabhängigkeit der Genossenschaft von Angehörigen des Bau- und Maklergewerbes und der Baufinanzierungsinstitute soll dadurch gewahrt werden, dass diese in den Organen der Genossenschaft nicht die Mehrheit der Mitglieder bilden. </w:t>
      </w:r>
    </w:p>
    <w:p w:rsidR="000255ED" w:rsidRDefault="00FD0521">
      <w:pPr>
        <w:spacing w:after="0" w:line="259" w:lineRule="auto"/>
        <w:ind w:left="360" w:firstLine="0"/>
      </w:pPr>
      <w:r>
        <w:rPr>
          <w:b/>
        </w:rP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21 Vorstand </w:t>
      </w:r>
    </w:p>
    <w:p w:rsidR="000255ED" w:rsidRDefault="00FD0521">
      <w:pPr>
        <w:spacing w:after="0" w:line="259" w:lineRule="auto"/>
        <w:ind w:left="0" w:firstLine="0"/>
      </w:pPr>
      <w:r>
        <w:t xml:space="preserve"> </w:t>
      </w:r>
    </w:p>
    <w:p w:rsidR="000255ED" w:rsidRDefault="00FD0521">
      <w:pPr>
        <w:numPr>
          <w:ilvl w:val="0"/>
          <w:numId w:val="16"/>
        </w:numPr>
        <w:ind w:right="132" w:hanging="360"/>
      </w:pPr>
      <w:r>
        <w:t xml:space="preserve">Der Vorstand besteht mindestens aus 2 Personen. Sie müssen Mitglied der Genossenschaft und natürliche Personen sein. Der Aufsichtsrat kann eine Person des Vorstandes hauptamtlich zum Vorsitzenden/Sprecher benennen. Gehören juristische Personen oder Personengesellschaften der Genossenschaft an, können die zur Vertretung befugten Personen in den Vorstand bestellt werden. </w:t>
      </w:r>
    </w:p>
    <w:p w:rsidR="000255ED" w:rsidRDefault="00FD0521">
      <w:pPr>
        <w:spacing w:after="0" w:line="259" w:lineRule="auto"/>
        <w:ind w:left="0" w:firstLine="0"/>
      </w:pPr>
      <w:r>
        <w:t xml:space="preserve"> </w:t>
      </w:r>
      <w:r>
        <w:tab/>
        <w:t xml:space="preserve"> </w:t>
      </w:r>
    </w:p>
    <w:p w:rsidR="000255ED" w:rsidRDefault="00FD0521">
      <w:pPr>
        <w:numPr>
          <w:ilvl w:val="0"/>
          <w:numId w:val="16"/>
        </w:numPr>
        <w:ind w:right="132" w:hanging="360"/>
      </w:pPr>
      <w:r>
        <w:t xml:space="preserve">Mitglieder des Vorstandes können nicht sein die Ehegatten und eingetragenen Lebenspartner sowie weitere nahe Angehörige eines Vorstands- oder Aufsichtsratsmitgliedes. </w:t>
      </w:r>
    </w:p>
    <w:p w:rsidR="000255ED" w:rsidRDefault="00FD0521">
      <w:pPr>
        <w:spacing w:after="0" w:line="259" w:lineRule="auto"/>
        <w:ind w:left="0" w:firstLine="0"/>
      </w:pPr>
      <w:r>
        <w:lastRenderedPageBreak/>
        <w:t xml:space="preserve"> </w:t>
      </w:r>
    </w:p>
    <w:p w:rsidR="000255ED" w:rsidRDefault="00FD0521">
      <w:pPr>
        <w:numPr>
          <w:ilvl w:val="0"/>
          <w:numId w:val="16"/>
        </w:numPr>
        <w:ind w:right="132" w:hanging="360"/>
      </w:pPr>
      <w:r>
        <w:t xml:space="preserve">Die Vorstandsmitglieder werden vom Aufsichtsrat auf die Dauer von höchstens 5 Jahren bestellt. Ihre Wiederbestellung ist zulässig. Die Bestellung endet spätestens mit dem Ende des Kalenderjahres, in dem das Vorstandsmitglied das gesetzliche Rentenalter erreicht. Vorstandsmitglieder können im Falle der Wiederbestellung zum Vorstand abweichend vom Satz 1 für eine Dauer von höchstens 7 Jahren bestellt werden. Die Bestellung kann vorzeitig nur durch die Vertreterversammlung widerrufen werden (§ 35 Buchst. J). § 24 Abs. 7 bleibt unberührt. </w:t>
      </w:r>
    </w:p>
    <w:p w:rsidR="000255ED" w:rsidRDefault="00FD0521">
      <w:pPr>
        <w:spacing w:after="0" w:line="259" w:lineRule="auto"/>
        <w:ind w:left="360" w:firstLine="0"/>
      </w:pPr>
      <w:r>
        <w:t xml:space="preserve"> </w:t>
      </w:r>
    </w:p>
    <w:p w:rsidR="000255ED" w:rsidRDefault="00FD0521">
      <w:pPr>
        <w:numPr>
          <w:ilvl w:val="0"/>
          <w:numId w:val="16"/>
        </w:numPr>
        <w:ind w:right="132" w:hanging="360"/>
      </w:pPr>
      <w:r>
        <w:t xml:space="preserve">Der Aufsichtsrat kann Mitglieder des Vorstandes bis zur Entscheidung durch die Vertreterversammlung vorläufig ihres Amtes entheben. Der Beschluss bedarf einer Mehrheit von drei Vierteln aller Mitglieder des Aufsichtsrates. Die Vertreterversammlung ist unverzüglich einzuberufen. Den vorläufig ihres Amtes enthobenen Mitgliedern des Vorstandes ist in der Vertreterversammlung mündlich Gehör zu geben. </w:t>
      </w:r>
    </w:p>
    <w:p w:rsidR="000255ED" w:rsidRDefault="00FD0521">
      <w:pPr>
        <w:spacing w:after="0" w:line="259" w:lineRule="auto"/>
        <w:ind w:left="360" w:firstLine="0"/>
      </w:pPr>
      <w:r>
        <w:t xml:space="preserve"> </w:t>
      </w:r>
    </w:p>
    <w:p w:rsidR="000255ED" w:rsidRDefault="00FD0521">
      <w:pPr>
        <w:numPr>
          <w:ilvl w:val="0"/>
          <w:numId w:val="16"/>
        </w:numPr>
        <w:ind w:right="132" w:hanging="360"/>
      </w:pPr>
      <w:r>
        <w:t xml:space="preserve">Anstellungsverträge mit hauptamtlichen und nebenamtlichen Vorstandsmitgliedern sollen auf die Dauer der Bestellung abgeschlossen werden. Sie können auch im Falle des Widerrufs der Bestellung als Vorstandsmitglied nur aus wichtigem Grund gekündigt werden. </w:t>
      </w:r>
    </w:p>
    <w:p w:rsidR="000255ED" w:rsidRDefault="00FD0521">
      <w:pPr>
        <w:spacing w:after="0" w:line="259" w:lineRule="auto"/>
        <w:ind w:left="360" w:firstLine="0"/>
      </w:pPr>
      <w:r>
        <w:t xml:space="preserve"> </w:t>
      </w:r>
    </w:p>
    <w:p w:rsidR="000255ED" w:rsidRDefault="00FD0521">
      <w:pPr>
        <w:numPr>
          <w:ilvl w:val="0"/>
          <w:numId w:val="16"/>
        </w:numPr>
        <w:ind w:right="132" w:hanging="360"/>
      </w:pPr>
      <w:r>
        <w:t xml:space="preserve">Bei ehrenamtlichen Vorstandsmitgliedern erlischt das Auftragsverhältnis mit dem Ablauf oder dem Widerruf der Bestellung. Sie können eine angemessene Aufwandsentschädigung erhalten, über die der Aufsichtsrat bestimmt.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22 Leitung und Vertretung der Genossenschaft </w:t>
      </w:r>
    </w:p>
    <w:p w:rsidR="000255ED" w:rsidRDefault="00FD0521">
      <w:pPr>
        <w:spacing w:after="0" w:line="259" w:lineRule="auto"/>
        <w:ind w:left="0" w:firstLine="0"/>
      </w:pPr>
      <w:r>
        <w:t xml:space="preserve"> </w:t>
      </w:r>
    </w:p>
    <w:p w:rsidR="000255ED" w:rsidRDefault="00FD0521">
      <w:pPr>
        <w:numPr>
          <w:ilvl w:val="0"/>
          <w:numId w:val="17"/>
        </w:numPr>
        <w:ind w:right="132" w:hanging="360"/>
      </w:pPr>
      <w:r>
        <w:t xml:space="preserve">Der Vorstand leitet die Genossenschaft unter eigener Verantwortung. Er hat nur solche Beschränkungen zu beachten, die Gesetz und Satzung festlegen.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 xml:space="preserve">Die Genossenschaft wird vertreten durch </w:t>
      </w:r>
    </w:p>
    <w:p w:rsidR="00815256" w:rsidRDefault="00FD0521">
      <w:pPr>
        <w:ind w:left="-15" w:right="132" w:firstLine="360"/>
      </w:pPr>
      <w:r>
        <w:t xml:space="preserve">– ein Vorstandsmitglied in Gemeinschaft mit einem anderen Vorstandsmitglied oder           </w:t>
      </w:r>
      <w:r w:rsidR="00815256">
        <w:t xml:space="preserve"> </w:t>
      </w:r>
    </w:p>
    <w:p w:rsidR="000255ED" w:rsidRDefault="00FD0521">
      <w:pPr>
        <w:ind w:left="-15" w:right="132" w:firstLine="360"/>
      </w:pPr>
      <w:r>
        <w:t xml:space="preserve">einem Prokuristen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 xml:space="preserve">Vorstandsmitglieder zeichnen für die Genossenschaft, indem sie der Firma der Genossenschaft oder der Benennung des Vorstandes ihre Namensunterschrift beifügen. Der Prokurist zeichnet in der Weise, dass er der Firma seinen Namen mit einem die Prokura andeutenden Zusatz beifügt.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 xml:space="preserve">Ist eine Willenserklärung gegenüber der Genossenschaft abzugeben, so genügt die Angabe gegenüber einem Vorstandsmitglied oder einem Prokuristen.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Zur Gesamtvertretung befugte Vorstandsmitglieder können einzelne von ihnen zur Vornahme bestimmter Geschäfte oder bestimmter Arten von Geschäften ermächtigen. Das gilt sinngemäß für Vorstandsmitglieder, die in Gemeinschaft mit einem Prokuristen</w:t>
      </w:r>
      <w:r w:rsidR="00DB33BB">
        <w:t>,</w:t>
      </w:r>
      <w:r>
        <w:t xml:space="preserve"> die  Genossenschaft vertreten. </w:t>
      </w:r>
    </w:p>
    <w:p w:rsidR="000255ED" w:rsidRDefault="00FD0521">
      <w:pPr>
        <w:spacing w:after="0" w:line="259" w:lineRule="auto"/>
        <w:ind w:left="0" w:firstLine="0"/>
      </w:pPr>
      <w:r>
        <w:t xml:space="preserve"> </w:t>
      </w:r>
    </w:p>
    <w:p w:rsidR="000255ED" w:rsidRDefault="00FD0521">
      <w:pPr>
        <w:numPr>
          <w:ilvl w:val="0"/>
          <w:numId w:val="17"/>
        </w:numPr>
        <w:ind w:right="132" w:hanging="360"/>
      </w:pPr>
      <w:r>
        <w:lastRenderedPageBreak/>
        <w:t>Der Vorstand führt die Geschäfte der Genossenschaft aufgrund seiner Beschlüsse, die mit der Mehrheit der abgegebenen Stimmen zu fassen sind. Er ist mit mehr als der Hälfte</w:t>
      </w:r>
      <w:r>
        <w:rPr>
          <w:b/>
        </w:rPr>
        <w:t xml:space="preserve"> </w:t>
      </w:r>
      <w:r>
        <w:t>seiner Mitglieder beschlussfähig. Niederschriften und Beschlüsse sind von allen</w:t>
      </w:r>
      <w:r>
        <w:rPr>
          <w:b/>
        </w:rPr>
        <w:t xml:space="preserve"> </w:t>
      </w:r>
      <w:r>
        <w:t xml:space="preserve">Vorstandsmitgliedern zu unterschreiben. </w:t>
      </w:r>
    </w:p>
    <w:p w:rsidR="000255ED" w:rsidRDefault="00FD0521">
      <w:pPr>
        <w:ind w:left="370" w:right="132"/>
      </w:pPr>
      <w:r>
        <w:t xml:space="preserve">Die Vollständigkeit und Verfügbarkeit der Niederschriften sind sicherzustellen.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 xml:space="preserve">Der Vorstand gibt sich eine Geschäftsordnung, die von jedem Mitglied des Vorstandes zu unterzeichnen ist.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 xml:space="preserve">Der Vorstand hat dem Aufsichtsrat auf Verlangen über die Angelegenheiten der Genossenschaft zu berichten und in den Sitzungen des Aufsichtsrates, zu denen er eingeladen wird, Auskunft zu erteilen. </w:t>
      </w:r>
    </w:p>
    <w:p w:rsidR="000255ED" w:rsidRDefault="00FD0521">
      <w:pPr>
        <w:spacing w:after="0" w:line="259" w:lineRule="auto"/>
        <w:ind w:left="360" w:firstLine="0"/>
      </w:pPr>
      <w:r>
        <w:t xml:space="preserve"> </w:t>
      </w:r>
    </w:p>
    <w:p w:rsidR="000255ED" w:rsidRDefault="00FD0521">
      <w:pPr>
        <w:numPr>
          <w:ilvl w:val="0"/>
          <w:numId w:val="17"/>
        </w:numPr>
        <w:ind w:right="132" w:hanging="360"/>
      </w:pPr>
      <w:r>
        <w:t xml:space="preserve">Der Vorstand hat an der ordentlichen Vertreterversammlung den Jahresabschluss (Bilanz, Gewinn- und Verlustrechnung und Anhang) mit den Bemerkungen des Aufsichtsrates und dessen Bericht vorzulegen.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23 Sorgfaltspflicht des Vorstandes </w:t>
      </w:r>
    </w:p>
    <w:p w:rsidR="000255ED" w:rsidRDefault="00FD0521">
      <w:pPr>
        <w:spacing w:after="0" w:line="259" w:lineRule="auto"/>
        <w:ind w:left="0" w:firstLine="0"/>
      </w:pPr>
      <w:r>
        <w:rPr>
          <w:b/>
        </w:rPr>
        <w:t xml:space="preserve"> </w:t>
      </w:r>
    </w:p>
    <w:p w:rsidR="000255ED" w:rsidRDefault="00FD0521">
      <w:pPr>
        <w:numPr>
          <w:ilvl w:val="0"/>
          <w:numId w:val="18"/>
        </w:numPr>
        <w:ind w:right="132" w:hanging="360"/>
      </w:pPr>
      <w:r>
        <w:t xml:space="preserve">Die Vorstandsmitglieder haben bei ihrer Geschäftsführung die Sorgfalt eines ordentlichen und gewissenhaften Geschäftsleiters einer Genossenschaft anzuwenden. Über vertrauliche </w:t>
      </w:r>
    </w:p>
    <w:p w:rsidR="000255ED" w:rsidRDefault="00FD0521">
      <w:pPr>
        <w:ind w:left="370" w:right="132"/>
      </w:pPr>
      <w:r>
        <w:t xml:space="preserve">Angaben und Geheimnisse der Genossenschaft, namentlich Betriebs- oder </w:t>
      </w:r>
    </w:p>
    <w:p w:rsidR="000255ED" w:rsidRDefault="00FD0521">
      <w:pPr>
        <w:ind w:left="370" w:right="132"/>
      </w:pPr>
      <w:r>
        <w:t xml:space="preserve">Geschäftsgeheimnisse, die ihnen durch die Tätigkeit im Vorstand bekanntgeworden sind, haben sie auch nach ihrem Ausscheiden aus dem Amt Stillschweigen zu bewahren. </w:t>
      </w:r>
    </w:p>
    <w:p w:rsidR="000255ED" w:rsidRDefault="00FD0521">
      <w:pPr>
        <w:spacing w:after="0" w:line="259" w:lineRule="auto"/>
        <w:ind w:left="0" w:firstLine="0"/>
      </w:pPr>
      <w:r>
        <w:t xml:space="preserve"> </w:t>
      </w:r>
    </w:p>
    <w:p w:rsidR="000255ED" w:rsidRDefault="00FD0521">
      <w:pPr>
        <w:numPr>
          <w:ilvl w:val="0"/>
          <w:numId w:val="18"/>
        </w:numPr>
        <w:ind w:right="132" w:hanging="360"/>
      </w:pPr>
      <w:r>
        <w:t xml:space="preserve">Der Vorstand ist insbesondere verpflichtet </w:t>
      </w:r>
    </w:p>
    <w:p w:rsidR="000255ED" w:rsidRDefault="00FD0521">
      <w:pPr>
        <w:numPr>
          <w:ilvl w:val="1"/>
          <w:numId w:val="18"/>
        </w:numPr>
        <w:ind w:right="132" w:hanging="360"/>
      </w:pPr>
      <w:r>
        <w:t xml:space="preserve">die Geschäfte entsprechend genossenschaftlicher Zielsetzung zu führen, </w:t>
      </w:r>
    </w:p>
    <w:p w:rsidR="000255ED" w:rsidRDefault="00FD0521">
      <w:pPr>
        <w:numPr>
          <w:ilvl w:val="1"/>
          <w:numId w:val="18"/>
        </w:numPr>
        <w:ind w:right="132" w:hanging="360"/>
      </w:pPr>
      <w:r>
        <w:t xml:space="preserve">die für einen ordnungsgemäßen Geschäftsbetrieb notwendigen personellen, sachlichen und organisatorischen Maßnahmen rechtzeitig zu planen und durchzuführen, </w:t>
      </w:r>
    </w:p>
    <w:p w:rsidR="000255ED" w:rsidRDefault="00FD0521">
      <w:pPr>
        <w:numPr>
          <w:ilvl w:val="1"/>
          <w:numId w:val="18"/>
        </w:numPr>
        <w:ind w:right="132" w:hanging="360"/>
      </w:pPr>
      <w:r>
        <w:t xml:space="preserve">für ein ordnungsgemäßes Rechnungswesen gemäß §§ 38 ff. der Satzung zu sorgen, </w:t>
      </w:r>
    </w:p>
    <w:p w:rsidR="000255ED" w:rsidRDefault="00FD0521">
      <w:pPr>
        <w:numPr>
          <w:ilvl w:val="1"/>
          <w:numId w:val="18"/>
        </w:numPr>
        <w:ind w:right="132" w:hanging="360"/>
      </w:pPr>
      <w:r>
        <w:t xml:space="preserve">über die Zulassung des Mitgliedschaftserwerbs und über die Beteiligung mit weiteren </w:t>
      </w:r>
    </w:p>
    <w:p w:rsidR="000255ED" w:rsidRDefault="00FD0521">
      <w:pPr>
        <w:ind w:left="730" w:right="132"/>
      </w:pPr>
      <w:r>
        <w:t xml:space="preserve">Geschäftsanteilen zu entscheiden, </w:t>
      </w:r>
    </w:p>
    <w:p w:rsidR="000255ED" w:rsidRDefault="00FD0521">
      <w:pPr>
        <w:numPr>
          <w:ilvl w:val="1"/>
          <w:numId w:val="18"/>
        </w:numPr>
        <w:ind w:right="132" w:hanging="360"/>
      </w:pPr>
      <w:r>
        <w:t xml:space="preserve">die Mitgliederliste nach Maßgabe des Genossenschaftsgesetzes zu führen, </w:t>
      </w:r>
    </w:p>
    <w:p w:rsidR="000255ED" w:rsidRDefault="00FD0521">
      <w:pPr>
        <w:numPr>
          <w:ilvl w:val="1"/>
          <w:numId w:val="18"/>
        </w:numPr>
        <w:ind w:right="132" w:hanging="360"/>
      </w:pPr>
      <w:r>
        <w:t xml:space="preserve">im Prüfungsbericht festgehaltene Mängel abzustellen und dem Prüfungsverband darüber zu berichten. </w:t>
      </w:r>
    </w:p>
    <w:p w:rsidR="000255ED" w:rsidRDefault="00FD0521">
      <w:pPr>
        <w:spacing w:after="0" w:line="259" w:lineRule="auto"/>
        <w:ind w:left="0" w:firstLine="0"/>
      </w:pPr>
      <w:r>
        <w:t xml:space="preserve"> </w:t>
      </w:r>
    </w:p>
    <w:p w:rsidR="000255ED" w:rsidRDefault="00FD0521">
      <w:pPr>
        <w:numPr>
          <w:ilvl w:val="0"/>
          <w:numId w:val="18"/>
        </w:numPr>
        <w:ind w:right="132" w:hanging="360"/>
      </w:pPr>
      <w:r>
        <w:t xml:space="preserve">Der Vorstand hat dem Aufsichtsrat zu berichten über die beabsichtigte Geschäftspolitik und andere grundsätzliche Fragen der Unternehmensplanung (insbesondere die Finanz-, Investitions- und Personalplanung). Der Vorstand hat den Jahresabschluss unverzüglich nach der Aufstellung dem Aufsichtsrat vorzulegen. § 25 Abs. 3 ist zu beachten. </w:t>
      </w:r>
    </w:p>
    <w:p w:rsidR="000255ED" w:rsidRDefault="00FD0521">
      <w:pPr>
        <w:spacing w:after="0" w:line="259" w:lineRule="auto"/>
        <w:ind w:left="360" w:firstLine="0"/>
      </w:pPr>
      <w:r>
        <w:t xml:space="preserve"> </w:t>
      </w:r>
    </w:p>
    <w:p w:rsidR="000255ED" w:rsidRDefault="00FD0521" w:rsidP="001903EB">
      <w:pPr>
        <w:numPr>
          <w:ilvl w:val="0"/>
          <w:numId w:val="18"/>
        </w:numPr>
        <w:ind w:right="132" w:hanging="360"/>
      </w:pPr>
      <w:r>
        <w:t>Vorstandsmitglieder, die ihre Pflichten verletzen, sind der Genossenschaft zum Ersatz des daraus entstehenden Schadens als Gesamtschuldner verpflichtet. Sie haben nachzuweisen, dass sie die Sorgfalt eines ordentlichen und gewissenhaften Geschäftsleiters</w:t>
      </w:r>
      <w:r w:rsidR="00DB33BB">
        <w:t xml:space="preserve"> </w:t>
      </w:r>
      <w:r>
        <w:t xml:space="preserve">einer  Genossenschaft angewandt haben. </w:t>
      </w:r>
    </w:p>
    <w:p w:rsidR="000255ED" w:rsidRDefault="00FD0521">
      <w:pPr>
        <w:spacing w:after="0" w:line="259" w:lineRule="auto"/>
        <w:ind w:left="0" w:firstLine="0"/>
      </w:pPr>
      <w:r>
        <w:t xml:space="preserve"> </w:t>
      </w:r>
    </w:p>
    <w:p w:rsidR="000255ED" w:rsidRDefault="00FD0521">
      <w:pPr>
        <w:numPr>
          <w:ilvl w:val="0"/>
          <w:numId w:val="18"/>
        </w:numPr>
        <w:ind w:right="132" w:hanging="360"/>
      </w:pPr>
      <w:r>
        <w:lastRenderedPageBreak/>
        <w:t xml:space="preserve">Die Ersatzpflicht gegenüber der Genossenschaft tritt nicht ein, wenn die Handlung auf einem gesetzmäßigen Beschluss der Vertreterversammlung beruht. Die Ersatzpflicht wird dagegen nicht dadurch ausgeschlossen, dass der Aufsichtsrat die Handlungen gebilligt hat. </w:t>
      </w:r>
    </w:p>
    <w:p w:rsidR="000255ED" w:rsidRDefault="00FD0521">
      <w:pPr>
        <w:spacing w:after="0" w:line="259" w:lineRule="auto"/>
        <w:ind w:left="36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24 Aufsichtsrat </w:t>
      </w:r>
    </w:p>
    <w:p w:rsidR="000255ED" w:rsidRDefault="00FD0521">
      <w:pPr>
        <w:spacing w:after="0" w:line="259" w:lineRule="auto"/>
        <w:ind w:left="0" w:firstLine="0"/>
      </w:pPr>
      <w:r>
        <w:t xml:space="preserve"> </w:t>
      </w:r>
    </w:p>
    <w:p w:rsidR="000255ED" w:rsidRDefault="00FD0521">
      <w:pPr>
        <w:numPr>
          <w:ilvl w:val="0"/>
          <w:numId w:val="19"/>
        </w:numPr>
        <w:ind w:right="132" w:hanging="427"/>
      </w:pPr>
      <w:r>
        <w:t xml:space="preserve">Der Aufsichtsrat besteht aus mindestens 3 Mitgliedern. Die Vertreterversammlung kann eine höhere Zahl festsetzen. Die Mitglieder des Aufsichtsrates müssen persönlich Mitglied der Genossenschaft und natürliche Personen sein. Gehören juristische Personen oder Personengesellschaften der Genossenschaft an, können die zur Vertretung befugten Personen in den Aufsichtsrat gewählt werden. Wiederwahl kann erfolgen. </w:t>
      </w:r>
    </w:p>
    <w:p w:rsidR="000255ED" w:rsidRDefault="00FD0521">
      <w:pPr>
        <w:spacing w:after="0" w:line="259" w:lineRule="auto"/>
        <w:ind w:left="0" w:firstLine="0"/>
      </w:pPr>
      <w:r>
        <w:t xml:space="preserve"> </w:t>
      </w:r>
    </w:p>
    <w:p w:rsidR="000255ED" w:rsidRDefault="00FD0521">
      <w:pPr>
        <w:numPr>
          <w:ilvl w:val="0"/>
          <w:numId w:val="19"/>
        </w:numPr>
        <w:ind w:right="132" w:hanging="427"/>
      </w:pPr>
      <w:r>
        <w:t xml:space="preserve">Aufsichtsratsmitglieder können nicht zugleich Vorstandsmitglieder oder dauernde Vertreter von Vorstandsmitgliedern sein. Sie dürfen auch nicht als Mitarbeiter in einem Arbeitsverhältnis zur Genossenschaft stehen. Mitglieder des Aufsichtsrates können nicht sein die Ehegatten und eingetragenen Lebenspartner sowie weitere nahe  </w:t>
      </w:r>
    </w:p>
    <w:p w:rsidR="000255ED" w:rsidRDefault="00FD0521">
      <w:pPr>
        <w:ind w:left="370" w:right="132"/>
      </w:pPr>
      <w:r>
        <w:t xml:space="preserve">Angehörige eines Vorstands- und Aufsichtsratsmitgliedes oder eines Mitarbeiters, der in einem Arbeitsverhältnis zur Genossenschaft steht. </w:t>
      </w:r>
    </w:p>
    <w:p w:rsidR="000255ED" w:rsidRDefault="00FD0521">
      <w:pPr>
        <w:spacing w:after="0" w:line="259" w:lineRule="auto"/>
        <w:ind w:left="0" w:firstLine="0"/>
      </w:pPr>
      <w:r>
        <w:t xml:space="preserve"> </w:t>
      </w:r>
    </w:p>
    <w:p w:rsidR="000255ED" w:rsidRDefault="00FD0521">
      <w:pPr>
        <w:numPr>
          <w:ilvl w:val="0"/>
          <w:numId w:val="19"/>
        </w:numPr>
        <w:ind w:right="132" w:hanging="427"/>
      </w:pPr>
      <w:r>
        <w:t xml:space="preserve">Ehemalige Vorstandsmitglieder können erst zwei Jahre nach Ausscheiden aus dem Amt ab erteilter Entlastung in den Aufsichtsrat gewählt werden. </w:t>
      </w:r>
    </w:p>
    <w:p w:rsidR="000255ED" w:rsidRDefault="00FD0521">
      <w:pPr>
        <w:spacing w:after="0" w:line="259" w:lineRule="auto"/>
        <w:ind w:left="360" w:firstLine="0"/>
      </w:pPr>
      <w:r>
        <w:t xml:space="preserve"> </w:t>
      </w:r>
    </w:p>
    <w:p w:rsidR="000255ED" w:rsidRDefault="00FD0521">
      <w:pPr>
        <w:numPr>
          <w:ilvl w:val="0"/>
          <w:numId w:val="19"/>
        </w:numPr>
        <w:ind w:right="132" w:hanging="427"/>
      </w:pPr>
      <w:r>
        <w:t xml:space="preserve">Die Aufsichtsratsmitglieder werden von der Vertreterversammlung für drei Jahre gewählt. Ihre Amtszeit endet mit Schluss der Vertreterversammlung, die über die Entlastung für das zweite Geschäftsjahr nach der Wahl beschließt. Hierbei wird das Geschäftsjahr, in dem das Aufsichtsratsmitglied gewählt wird, nicht mitgerechnet. Wiederwahl ist zulässig. Wahl und Wiederwahl zum Aufsichtsrat können nur vor Vollendung des 71. Lebensjahres erfolgen.  </w:t>
      </w:r>
    </w:p>
    <w:p w:rsidR="000255ED" w:rsidRDefault="00FD0521">
      <w:pPr>
        <w:spacing w:after="0" w:line="259" w:lineRule="auto"/>
        <w:ind w:left="360" w:firstLine="0"/>
      </w:pPr>
      <w:r>
        <w:t xml:space="preserve"> </w:t>
      </w:r>
    </w:p>
    <w:p w:rsidR="000255ED" w:rsidRDefault="00FD0521">
      <w:pPr>
        <w:numPr>
          <w:ilvl w:val="0"/>
          <w:numId w:val="19"/>
        </w:numPr>
        <w:ind w:right="132" w:hanging="427"/>
      </w:pPr>
      <w:r>
        <w:t xml:space="preserve">Vorschlagsberechtigt für die Wahl von Aufsichtsratsmitgliedern sind der Aufsichtsrat, einzelne Aufsichtsratsmitglieder sowie jedes Mitglied. Mitglieder des Vorstandes sind nicht vorschlagsberechtigt. Zwischen dem Tag, an dem der Wahlvorschlag dem Vorstand zugeht und dem Tag der Versammlung muss, vorbehaltlich Satz 6, ein Zeitraum von mindestens einer Woche liegen. Hierfür ist der Zugang des Wahlvorschlags bei der Genossenschaft maßgebend. Weder der Tag der Versammlung noch der Tag, an dem der </w:t>
      </w:r>
    </w:p>
    <w:p w:rsidR="000255ED" w:rsidRDefault="00FD0521">
      <w:pPr>
        <w:ind w:left="370" w:right="132"/>
      </w:pPr>
      <w:r>
        <w:t xml:space="preserve">Wahlvorschlag dem Vorstand zugeht, werden mitgerechnet. Bei Wahlen im Rahmen von </w:t>
      </w:r>
    </w:p>
    <w:p w:rsidR="000255ED" w:rsidRDefault="00FD0521">
      <w:pPr>
        <w:ind w:left="370" w:right="132"/>
      </w:pPr>
      <w:r>
        <w:t xml:space="preserve">Versammlungen nach § 32c müssen die Vorschläge bis zu dem von Vorstand und </w:t>
      </w:r>
    </w:p>
    <w:p w:rsidR="000255ED" w:rsidRDefault="00FD0521">
      <w:pPr>
        <w:ind w:left="370" w:right="132"/>
      </w:pPr>
      <w:r>
        <w:t xml:space="preserve">Aufsichtsrat nach § 32c Abs. 3 Satz 4 Buchst. a festgelegten Zeitpunkt eingehen. Nach Ablauf der Frist gemäß Satz 3 oder Satz 6 können keine Wahlvorschläge mehr gemacht werden. </w:t>
      </w:r>
    </w:p>
    <w:p w:rsidR="000255ED" w:rsidRDefault="00FD0521">
      <w:pPr>
        <w:spacing w:after="0" w:line="259" w:lineRule="auto"/>
        <w:ind w:left="0" w:firstLine="0"/>
      </w:pPr>
      <w:r>
        <w:t xml:space="preserve"> </w:t>
      </w:r>
    </w:p>
    <w:p w:rsidR="000255ED" w:rsidRDefault="00FD0521">
      <w:pPr>
        <w:numPr>
          <w:ilvl w:val="0"/>
          <w:numId w:val="19"/>
        </w:numPr>
        <w:ind w:right="132" w:hanging="427"/>
      </w:pPr>
      <w:r>
        <w:t xml:space="preserve">Ist ein Mitglied vorzeitig ausgeschieden, so beschränkt sich die Amtsdauer des an seiner Stelle gewählten Mitgliedes auf die restliche Amtsdauer des Ausgeschiedenen. </w:t>
      </w:r>
    </w:p>
    <w:p w:rsidR="000255ED" w:rsidRDefault="00FD0521">
      <w:pPr>
        <w:spacing w:after="0" w:line="259" w:lineRule="auto"/>
        <w:ind w:left="360" w:firstLine="0"/>
      </w:pPr>
      <w:r>
        <w:t xml:space="preserve"> </w:t>
      </w:r>
    </w:p>
    <w:p w:rsidR="000255ED" w:rsidRDefault="00FD0521">
      <w:pPr>
        <w:numPr>
          <w:ilvl w:val="0"/>
          <w:numId w:val="19"/>
        </w:numPr>
        <w:ind w:right="132" w:hanging="427"/>
      </w:pPr>
      <w:r>
        <w:t xml:space="preserve">Dauernd verhinderte Aufsichtsratsmitglieder sind durch die Vertreterversammlung abzuberufen und durch Neuwahl zu ersetzen. Sinkt die Zahl der Mitglieder des  </w:t>
      </w:r>
      <w:r>
        <w:lastRenderedPageBreak/>
        <w:t xml:space="preserve">Aufsichtsrates unter die Mindestzahl (Abs. 1) oder unter die für die Beschlussfassung notwendige Anzahl (§ 27 Abs. 4), so muss unverzüglich eine Vertreterversammlung einberufen werden, um Ersatzwahlen vorzunehmen. </w:t>
      </w:r>
    </w:p>
    <w:p w:rsidR="000255ED" w:rsidRDefault="00FD0521">
      <w:pPr>
        <w:spacing w:after="0" w:line="259" w:lineRule="auto"/>
        <w:ind w:left="360" w:firstLine="0"/>
      </w:pPr>
      <w:r>
        <w:t xml:space="preserve"> </w:t>
      </w:r>
    </w:p>
    <w:p w:rsidR="000255ED" w:rsidRDefault="00FD0521">
      <w:pPr>
        <w:numPr>
          <w:ilvl w:val="0"/>
          <w:numId w:val="19"/>
        </w:numPr>
        <w:ind w:right="132" w:hanging="427"/>
      </w:pPr>
      <w:r>
        <w:t xml:space="preserve">Nur für einen im Voraus begrenzten Zeitraum kann der Aufsichtsrat einzelne seiner Mitglieder zu Vertretern von verhinderten Vorstandsmitgliedern bestellen. In dieser Zeit und bis zur erteilten Entlastung dürfen sie wegen ihrer Tätigkeit im Vorstand keine Tätigkeit als Aufsichtsratsmitglied ausüben. </w:t>
      </w:r>
    </w:p>
    <w:p w:rsidR="000255ED" w:rsidRDefault="00FD0521">
      <w:pPr>
        <w:spacing w:after="0" w:line="259" w:lineRule="auto"/>
        <w:ind w:left="360" w:firstLine="0"/>
      </w:pPr>
      <w:r>
        <w:t xml:space="preserve"> </w:t>
      </w:r>
    </w:p>
    <w:p w:rsidR="000255ED" w:rsidRDefault="00FD0521">
      <w:pPr>
        <w:numPr>
          <w:ilvl w:val="0"/>
          <w:numId w:val="19"/>
        </w:numPr>
        <w:ind w:right="132" w:hanging="427"/>
      </w:pPr>
      <w:r>
        <w:t xml:space="preserve">Der Aufsichtsrat wählt aus seiner Mitte einen Vorsitzenden, einen Schriftführer und deren Stellvertreter. Das gilt auch, soweit sich seine Zusammensetzung durch Wahlen nicht verändert hat. </w:t>
      </w:r>
    </w:p>
    <w:p w:rsidR="000255ED" w:rsidRDefault="00FD0521">
      <w:pPr>
        <w:spacing w:after="0" w:line="259" w:lineRule="auto"/>
        <w:ind w:left="360" w:firstLine="0"/>
      </w:pPr>
      <w:r>
        <w:t xml:space="preserve"> </w:t>
      </w:r>
    </w:p>
    <w:p w:rsidR="000255ED" w:rsidRDefault="00FD0521">
      <w:pPr>
        <w:numPr>
          <w:ilvl w:val="0"/>
          <w:numId w:val="19"/>
        </w:numPr>
        <w:ind w:right="132" w:hanging="427"/>
      </w:pPr>
      <w:r>
        <w:t xml:space="preserve">Der Aufsichtsrat gibt sich eine Geschäftsordnung. Ihm steht eine angemessene Vergütung zu. </w:t>
      </w:r>
    </w:p>
    <w:p w:rsidR="000255ED" w:rsidRDefault="00FD0521">
      <w:pPr>
        <w:spacing w:after="0" w:line="259" w:lineRule="auto"/>
        <w:ind w:left="427" w:firstLine="0"/>
      </w:pPr>
      <w:r>
        <w:t xml:space="preserve"> </w:t>
      </w:r>
    </w:p>
    <w:p w:rsidR="000255ED" w:rsidRDefault="00FD0521">
      <w:pPr>
        <w:spacing w:after="0" w:line="259" w:lineRule="auto"/>
        <w:ind w:left="427" w:firstLine="0"/>
      </w:pPr>
      <w:r>
        <w:t xml:space="preserve"> </w:t>
      </w:r>
    </w:p>
    <w:p w:rsidR="000255ED" w:rsidRDefault="00FD0521">
      <w:pPr>
        <w:pStyle w:val="berschrift1"/>
        <w:ind w:left="163" w:right="285"/>
      </w:pPr>
      <w:r>
        <w:t xml:space="preserve">§ 25 Aufgaben und Pflichten des Aufsichtsrates </w:t>
      </w:r>
    </w:p>
    <w:p w:rsidR="000255ED" w:rsidRDefault="00FD0521">
      <w:pPr>
        <w:spacing w:after="0" w:line="259" w:lineRule="auto"/>
        <w:ind w:left="0" w:firstLine="0"/>
      </w:pPr>
      <w:r>
        <w:rPr>
          <w:b/>
        </w:rPr>
        <w:t xml:space="preserve"> </w:t>
      </w:r>
    </w:p>
    <w:p w:rsidR="000255ED" w:rsidRDefault="00FD0521">
      <w:pPr>
        <w:numPr>
          <w:ilvl w:val="0"/>
          <w:numId w:val="20"/>
        </w:numPr>
        <w:ind w:right="132" w:hanging="360"/>
      </w:pPr>
      <w:r>
        <w:t xml:space="preserve">Der Aufsichtsrat hat den Vorstand in seiner Geschäftsführung zu fördern, zu beraten und zu überwachen. Die Rechte und Pflichten des Aufsichtsrates werden durch Gesetz und Satzung begrenzt. </w:t>
      </w:r>
    </w:p>
    <w:p w:rsidR="000255ED" w:rsidRDefault="00FD0521">
      <w:pPr>
        <w:spacing w:after="0" w:line="259" w:lineRule="auto"/>
        <w:ind w:left="360" w:firstLine="0"/>
      </w:pPr>
      <w:r>
        <w:t xml:space="preserve"> </w:t>
      </w:r>
    </w:p>
    <w:p w:rsidR="000255ED" w:rsidRDefault="00FD0521">
      <w:pPr>
        <w:numPr>
          <w:ilvl w:val="0"/>
          <w:numId w:val="20"/>
        </w:numPr>
        <w:ind w:right="132" w:hanging="360"/>
      </w:pPr>
      <w:r>
        <w:t xml:space="preserve">Der Aufsichtsrat vertritt die Genossenschaft gegenüber den Vorstandsmitgliedern gerichtlich und außergerichtlich. Über die Führung von Prozessen entscheidet die Vertreterversammlung. </w:t>
      </w:r>
    </w:p>
    <w:p w:rsidR="000255ED" w:rsidRDefault="00FD0521">
      <w:pPr>
        <w:spacing w:after="0" w:line="259" w:lineRule="auto"/>
        <w:ind w:left="0" w:firstLine="0"/>
      </w:pPr>
      <w:r>
        <w:t xml:space="preserve"> </w:t>
      </w:r>
    </w:p>
    <w:p w:rsidR="000255ED" w:rsidRDefault="00FD0521">
      <w:pPr>
        <w:numPr>
          <w:ilvl w:val="0"/>
          <w:numId w:val="20"/>
        </w:numPr>
        <w:ind w:right="132" w:hanging="360"/>
      </w:pPr>
      <w:r>
        <w:t xml:space="preserve">Der Aufsichtsrat kann vom Vorstand jederzeit Auskünfte über die Angelegenheiten der Genossenschaft verlangen. Ein einzelnes Aufsichtsratsmitglied kann Auskünfte nur an den gesamten Aufsichtsrat verlangen. Jedes Aufsichtsratsmitglied hat das Recht und die Pflicht, von den Vorlagen des Vorstandes Kenntnis zu nehmen. </w:t>
      </w:r>
    </w:p>
    <w:p w:rsidR="000255ED" w:rsidRDefault="00FD0521">
      <w:pPr>
        <w:spacing w:after="0" w:line="259" w:lineRule="auto"/>
        <w:ind w:left="0" w:firstLine="0"/>
      </w:pPr>
      <w:r>
        <w:t xml:space="preserve"> </w:t>
      </w:r>
    </w:p>
    <w:p w:rsidR="000255ED" w:rsidRDefault="00FD0521">
      <w:pPr>
        <w:numPr>
          <w:ilvl w:val="0"/>
          <w:numId w:val="20"/>
        </w:numPr>
        <w:ind w:right="132" w:hanging="360"/>
      </w:pPr>
      <w:r>
        <w:t xml:space="preserve">Jedes Mitglied des Aufsichtsrates hat den Inhalt des Prüfungsberichts zur Kenntnis zu nehmen. </w:t>
      </w:r>
    </w:p>
    <w:p w:rsidR="000255ED" w:rsidRDefault="00FD0521">
      <w:pPr>
        <w:spacing w:after="0" w:line="259" w:lineRule="auto"/>
        <w:ind w:left="360" w:firstLine="0"/>
      </w:pPr>
      <w:r>
        <w:t xml:space="preserve"> </w:t>
      </w:r>
    </w:p>
    <w:p w:rsidR="000255ED" w:rsidRDefault="00FD0521">
      <w:pPr>
        <w:numPr>
          <w:ilvl w:val="0"/>
          <w:numId w:val="20"/>
        </w:numPr>
        <w:ind w:right="132" w:hanging="360"/>
      </w:pPr>
      <w:r>
        <w:t xml:space="preserve">Der Aufsichtsrat hat der Vertreterversammlung über seine Tätigkeit zu berichten. </w:t>
      </w:r>
    </w:p>
    <w:p w:rsidR="000255ED" w:rsidRDefault="00FD0521">
      <w:pPr>
        <w:spacing w:after="0" w:line="259" w:lineRule="auto"/>
        <w:ind w:left="360" w:firstLine="0"/>
      </w:pPr>
      <w:r>
        <w:t xml:space="preserve"> </w:t>
      </w:r>
    </w:p>
    <w:p w:rsidR="000255ED" w:rsidRDefault="00FD0521">
      <w:pPr>
        <w:numPr>
          <w:ilvl w:val="0"/>
          <w:numId w:val="20"/>
        </w:numPr>
        <w:ind w:right="132" w:hanging="360"/>
      </w:pPr>
      <w:r>
        <w:t xml:space="preserve">Der Aufsichtsrat kann aus seiner Mitte Ausschüsse bestellen, insbesondere um seine Verhandlungen und Beschlüsse vorzubereiten oder um deren Ausführung zu überwachen. </w:t>
      </w:r>
    </w:p>
    <w:p w:rsidR="000255ED" w:rsidRDefault="00FD0521">
      <w:pPr>
        <w:spacing w:after="0" w:line="259" w:lineRule="auto"/>
        <w:ind w:left="360" w:firstLine="0"/>
      </w:pPr>
      <w:r>
        <w:t xml:space="preserve"> </w:t>
      </w:r>
    </w:p>
    <w:p w:rsidR="000255ED" w:rsidRDefault="00FD0521">
      <w:pPr>
        <w:numPr>
          <w:ilvl w:val="0"/>
          <w:numId w:val="20"/>
        </w:numPr>
        <w:ind w:right="132" w:hanging="360"/>
      </w:pPr>
      <w:r>
        <w:t xml:space="preserve">Die Mitglieder des Aufsichtsrates und seiner Ausschüsse können ihre Obliegenheiten nicht anderen Personen übertragen. Der Aufsichtsrat kann sich zur Erfüllung seiner Überwachungspflicht der Hilfe sachverständiger Dritter bedienen. </w:t>
      </w:r>
    </w:p>
    <w:p w:rsidR="000255ED" w:rsidRDefault="00FD0521">
      <w:pPr>
        <w:spacing w:after="0" w:line="259" w:lineRule="auto"/>
        <w:ind w:left="0" w:firstLine="0"/>
      </w:pPr>
      <w:r>
        <w:t xml:space="preserve"> </w:t>
      </w:r>
    </w:p>
    <w:p w:rsidR="000255ED" w:rsidRDefault="00FD0521">
      <w:pPr>
        <w:numPr>
          <w:ilvl w:val="0"/>
          <w:numId w:val="20"/>
        </w:numPr>
        <w:ind w:right="132" w:hanging="360"/>
      </w:pPr>
      <w:r>
        <w:t xml:space="preserve">Beschlüsse des Aufsichtsrates werden vom Vorsitzenden ausgeführt. </w:t>
      </w:r>
    </w:p>
    <w:p w:rsidR="000255ED" w:rsidRDefault="00FD0521">
      <w:pPr>
        <w:spacing w:after="0" w:line="259" w:lineRule="auto"/>
        <w:ind w:left="0" w:firstLine="0"/>
      </w:pPr>
      <w:r>
        <w:t xml:space="preserve"> </w:t>
      </w:r>
    </w:p>
    <w:p w:rsidR="000255ED" w:rsidRDefault="00FD0521">
      <w:pPr>
        <w:numPr>
          <w:ilvl w:val="0"/>
          <w:numId w:val="20"/>
        </w:numPr>
        <w:ind w:right="132" w:hanging="360"/>
      </w:pPr>
      <w:r>
        <w:t xml:space="preserve">Der Aufsichtsrat gibt sich eine Geschäftsordnung. </w:t>
      </w:r>
    </w:p>
    <w:p w:rsidR="000255ED" w:rsidRDefault="00FD0521" w:rsidP="00807871">
      <w:pPr>
        <w:spacing w:after="0" w:line="259" w:lineRule="auto"/>
        <w:ind w:left="0" w:firstLine="0"/>
      </w:pPr>
      <w:r>
        <w:lastRenderedPageBreak/>
        <w:t xml:space="preserve"> </w:t>
      </w:r>
    </w:p>
    <w:p w:rsidR="000255ED" w:rsidRDefault="00FD0521">
      <w:pPr>
        <w:pStyle w:val="berschrift1"/>
        <w:ind w:left="163" w:right="285"/>
      </w:pPr>
      <w:r>
        <w:t xml:space="preserve">§ 26 Sorgfaltspflichten des Aufsichtsrates </w:t>
      </w:r>
    </w:p>
    <w:p w:rsidR="000255ED" w:rsidRDefault="00FD0521">
      <w:pPr>
        <w:spacing w:after="0" w:line="259" w:lineRule="auto"/>
        <w:ind w:left="0" w:firstLine="0"/>
      </w:pPr>
      <w:r>
        <w:t xml:space="preserve"> </w:t>
      </w:r>
    </w:p>
    <w:p w:rsidR="000255ED" w:rsidRDefault="00FD0521">
      <w:pPr>
        <w:ind w:left="-5" w:right="132"/>
      </w:pPr>
      <w:r>
        <w:t xml:space="preserve">Die Mitglieder des Aufsichtsrates haben bei ihrer Tätigkeit die Sorgfalt eines ordentlichen und gewissenhaften Aufsichtsratsmitgliedes einer Wohnungsgenossenschaft anzuwenden. Sie haben über alle vertraulichen Angaben und Geheimnisse der Genossenschaft sowie der Mitglieder und von Dritten, die ihnen durch die Tätigkeit im Aufsichtsrat bekannt geworden sind, Stillschweigen zu bewahren; dies gilt auch nach ihrem Ausscheiden aus dem Amt. Für die Sorgfaltspflicht des Aufsichtsrates gilt § 23 insoweit er dessen Aufgaben und Pflichten betrifft. </w:t>
      </w:r>
    </w:p>
    <w:p w:rsidR="000255ED" w:rsidRDefault="00FD0521">
      <w:pPr>
        <w:spacing w:after="0" w:line="259" w:lineRule="auto"/>
        <w:ind w:left="0" w:firstLine="0"/>
      </w:pPr>
      <w:r>
        <w:t xml:space="preserve"> </w:t>
      </w:r>
    </w:p>
    <w:p w:rsidR="000255ED" w:rsidRDefault="00FD0521">
      <w:pPr>
        <w:pStyle w:val="berschrift1"/>
        <w:ind w:left="163" w:right="285"/>
      </w:pPr>
      <w:r>
        <w:t>§ 27</w:t>
      </w:r>
      <w:r>
        <w:rPr>
          <w:b w:val="0"/>
        </w:rPr>
        <w:t xml:space="preserve"> </w:t>
      </w:r>
      <w:r>
        <w:t xml:space="preserve">Sitzungen des Aufsichtsrates </w:t>
      </w:r>
    </w:p>
    <w:p w:rsidR="000255ED" w:rsidRDefault="00FD0521">
      <w:pPr>
        <w:spacing w:after="0" w:line="259" w:lineRule="auto"/>
        <w:ind w:left="0" w:firstLine="0"/>
      </w:pPr>
      <w:r>
        <w:rPr>
          <w:b/>
        </w:rPr>
        <w:t xml:space="preserve"> </w:t>
      </w:r>
    </w:p>
    <w:p w:rsidR="000255ED" w:rsidRDefault="00FD0521">
      <w:pPr>
        <w:numPr>
          <w:ilvl w:val="0"/>
          <w:numId w:val="21"/>
        </w:numPr>
        <w:ind w:right="132" w:hanging="360"/>
      </w:pPr>
      <w:r>
        <w:t xml:space="preserve">Der Aufsichtsrat hält nach Bedarf Sitzungen ab. Die Sitzungen werden vom Vorsitzenden des Aufsichtsrates einberufen und geleitet. Als Sitzungen des Aufsichtsrates gelten auch </w:t>
      </w:r>
    </w:p>
    <w:p w:rsidR="000255ED" w:rsidRDefault="00FD0521">
      <w:pPr>
        <w:ind w:left="370" w:right="132"/>
      </w:pPr>
      <w:r>
        <w:t xml:space="preserve">die gemeinsamen Sitzungen von Vorstand und Aufsichtsrat gemäß § 29. Die Geschäftsordnung trifft die näheren Bestimmungen.  </w:t>
      </w:r>
    </w:p>
    <w:p w:rsidR="000255ED" w:rsidRDefault="00FD0521">
      <w:pPr>
        <w:spacing w:after="0" w:line="259" w:lineRule="auto"/>
        <w:ind w:left="360" w:firstLine="0"/>
      </w:pPr>
      <w:r>
        <w:t xml:space="preserve"> </w:t>
      </w:r>
    </w:p>
    <w:p w:rsidR="000255ED" w:rsidRDefault="00FD0521">
      <w:pPr>
        <w:numPr>
          <w:ilvl w:val="0"/>
          <w:numId w:val="21"/>
        </w:numPr>
        <w:ind w:right="132" w:hanging="360"/>
      </w:pPr>
      <w:r>
        <w:t xml:space="preserve">Der Aufsichtsrat soll den Vorstand in der Regel zu seinen Sitzungen einladen. Der Vorstand nimmt ohne Stimmrecht an den Sitzungen teil. </w:t>
      </w:r>
    </w:p>
    <w:p w:rsidR="000255ED" w:rsidRDefault="00FD0521">
      <w:pPr>
        <w:spacing w:after="0" w:line="259" w:lineRule="auto"/>
        <w:ind w:left="360" w:firstLine="0"/>
      </w:pPr>
      <w:r>
        <w:t xml:space="preserve"> </w:t>
      </w:r>
    </w:p>
    <w:p w:rsidR="000255ED" w:rsidRDefault="00FD0521">
      <w:pPr>
        <w:numPr>
          <w:ilvl w:val="0"/>
          <w:numId w:val="21"/>
        </w:numPr>
        <w:ind w:right="132" w:hanging="360"/>
      </w:pPr>
      <w:r>
        <w:t xml:space="preserve">Der Vorsitzende des Aufsichtsrates muss den Aufsichtsrat unverzüglich einberufen, wenn ein Drittel der Mitglieder des Aufsichtsrates oder der Vorstand unter Angabe des Zweckes und der Gründe dies verlangen. </w:t>
      </w:r>
      <w:bookmarkStart w:id="0" w:name="_GoBack"/>
      <w:bookmarkEnd w:id="0"/>
    </w:p>
    <w:p w:rsidR="000255ED" w:rsidRDefault="00FD0521">
      <w:pPr>
        <w:spacing w:after="0" w:line="259" w:lineRule="auto"/>
        <w:ind w:left="360" w:firstLine="0"/>
      </w:pPr>
      <w:r>
        <w:t xml:space="preserve"> </w:t>
      </w:r>
    </w:p>
    <w:p w:rsidR="000255ED" w:rsidRDefault="00FD0521">
      <w:pPr>
        <w:numPr>
          <w:ilvl w:val="0"/>
          <w:numId w:val="21"/>
        </w:numPr>
        <w:ind w:right="132" w:hanging="360"/>
      </w:pPr>
      <w:r>
        <w:t xml:space="preserve">Der Aufsichtsrat ist beschlussfähig, wenn mehr als die Hälfte seiner von der </w:t>
      </w:r>
    </w:p>
    <w:p w:rsidR="00303446" w:rsidRDefault="00FD0521">
      <w:pPr>
        <w:ind w:left="370" w:right="132"/>
      </w:pPr>
      <w:r>
        <w:t xml:space="preserve">Vertreterversammlung gewählten Mitglieder bei der Beschlussfassung </w:t>
      </w:r>
      <w:r w:rsidR="00303446" w:rsidRPr="00C749A0">
        <w:rPr>
          <w:color w:val="auto"/>
        </w:rPr>
        <w:t>mitgewirkt hat</w:t>
      </w:r>
      <w:r>
        <w:t xml:space="preserve">. </w:t>
      </w:r>
    </w:p>
    <w:p w:rsidR="000255ED" w:rsidRDefault="00FD0521">
      <w:pPr>
        <w:ind w:left="370" w:right="132"/>
      </w:pPr>
      <w:r>
        <w:t xml:space="preserve">Er fasst seine Beschlüsse mit Mehrheit der abgegebenen Stimmen, bei Stimmengleichheit gilt ein Antrag als abgelehnt. </w:t>
      </w:r>
    </w:p>
    <w:p w:rsidR="000255ED" w:rsidRDefault="00FD0521">
      <w:pPr>
        <w:spacing w:after="0" w:line="259" w:lineRule="auto"/>
        <w:ind w:left="360" w:firstLine="0"/>
      </w:pPr>
      <w:r>
        <w:t xml:space="preserve"> </w:t>
      </w:r>
    </w:p>
    <w:p w:rsidR="00303446" w:rsidRPr="0060117D" w:rsidRDefault="00303446" w:rsidP="00303446">
      <w:pPr>
        <w:pStyle w:val="KeinLeerraum"/>
        <w:rPr>
          <w:color w:val="auto"/>
          <w:szCs w:val="24"/>
        </w:rPr>
      </w:pPr>
      <w:r w:rsidRPr="0060117D">
        <w:rPr>
          <w:color w:val="auto"/>
          <w:szCs w:val="24"/>
        </w:rPr>
        <w:t>(5) Der Vorsitzende des Aufsichtsrates kann im Rahmen der Einberufung nach Ab</w:t>
      </w:r>
      <w:r w:rsidR="00807871" w:rsidRPr="0060117D">
        <w:rPr>
          <w:color w:val="auto"/>
          <w:szCs w:val="24"/>
        </w:rPr>
        <w:t>s</w:t>
      </w:r>
      <w:r w:rsidRPr="0060117D">
        <w:rPr>
          <w:color w:val="auto"/>
          <w:szCs w:val="24"/>
        </w:rPr>
        <w:t xml:space="preserve">. 1 </w:t>
      </w:r>
    </w:p>
    <w:p w:rsidR="00303446" w:rsidRPr="0060117D" w:rsidRDefault="00303446" w:rsidP="00303446">
      <w:pPr>
        <w:pStyle w:val="KeinLeerraum"/>
        <w:rPr>
          <w:color w:val="auto"/>
          <w:szCs w:val="24"/>
        </w:rPr>
      </w:pPr>
      <w:r w:rsidRPr="0060117D">
        <w:rPr>
          <w:color w:val="auto"/>
          <w:szCs w:val="24"/>
        </w:rPr>
        <w:t xml:space="preserve">     festlegen,</w:t>
      </w:r>
    </w:p>
    <w:p w:rsidR="00157F5F" w:rsidRPr="0060117D" w:rsidRDefault="00157F5F" w:rsidP="00303446">
      <w:pPr>
        <w:pStyle w:val="KeinLeerraum"/>
        <w:rPr>
          <w:color w:val="auto"/>
          <w:szCs w:val="24"/>
        </w:rPr>
      </w:pPr>
    </w:p>
    <w:p w:rsidR="00157F5F" w:rsidRPr="0060117D" w:rsidRDefault="00157F5F" w:rsidP="00157F5F">
      <w:pPr>
        <w:pStyle w:val="KeinLeerraum"/>
        <w:ind w:left="432" w:firstLine="0"/>
        <w:rPr>
          <w:color w:val="auto"/>
          <w:szCs w:val="24"/>
        </w:rPr>
      </w:pPr>
      <w:r w:rsidRPr="0060117D">
        <w:rPr>
          <w:color w:val="auto"/>
          <w:szCs w:val="24"/>
        </w:rPr>
        <w:t xml:space="preserve">(a) </w:t>
      </w:r>
      <w:r w:rsidR="00303446" w:rsidRPr="0060117D">
        <w:rPr>
          <w:color w:val="auto"/>
          <w:szCs w:val="24"/>
        </w:rPr>
        <w:t xml:space="preserve">dass Aufsichtsratsmitglieder auch ohne physische Anwesenheit am Ort der Sitzung </w:t>
      </w:r>
      <w:r w:rsidRPr="0060117D">
        <w:rPr>
          <w:color w:val="auto"/>
          <w:szCs w:val="24"/>
        </w:rPr>
        <w:t xml:space="preserve"> </w:t>
      </w:r>
    </w:p>
    <w:p w:rsidR="00157F5F" w:rsidRPr="0060117D" w:rsidRDefault="00157F5F" w:rsidP="00157F5F">
      <w:pPr>
        <w:pStyle w:val="KeinLeerraum"/>
        <w:ind w:left="432" w:firstLine="0"/>
        <w:rPr>
          <w:color w:val="auto"/>
          <w:szCs w:val="24"/>
        </w:rPr>
      </w:pPr>
      <w:r w:rsidRPr="0060117D">
        <w:rPr>
          <w:color w:val="auto"/>
          <w:szCs w:val="24"/>
        </w:rPr>
        <w:t xml:space="preserve">     </w:t>
      </w:r>
      <w:r w:rsidR="00303446" w:rsidRPr="0060117D">
        <w:rPr>
          <w:color w:val="auto"/>
          <w:szCs w:val="24"/>
        </w:rPr>
        <w:t>mittels Fernkommunikationsmedien (beispiel</w:t>
      </w:r>
      <w:r w:rsidR="00807871" w:rsidRPr="0060117D">
        <w:rPr>
          <w:color w:val="auto"/>
          <w:szCs w:val="24"/>
        </w:rPr>
        <w:t>s</w:t>
      </w:r>
      <w:r w:rsidR="00303446" w:rsidRPr="0060117D">
        <w:rPr>
          <w:color w:val="auto"/>
          <w:szCs w:val="24"/>
        </w:rPr>
        <w:t xml:space="preserve">weise per Telefon oder Video) an der </w:t>
      </w:r>
      <w:r w:rsidRPr="0060117D">
        <w:rPr>
          <w:color w:val="auto"/>
          <w:szCs w:val="24"/>
        </w:rPr>
        <w:t xml:space="preserve">  </w:t>
      </w:r>
    </w:p>
    <w:p w:rsidR="00303446" w:rsidRPr="0060117D" w:rsidRDefault="00157F5F" w:rsidP="00157F5F">
      <w:pPr>
        <w:pStyle w:val="KeinLeerraum"/>
        <w:ind w:left="432" w:firstLine="0"/>
        <w:rPr>
          <w:color w:val="auto"/>
          <w:szCs w:val="24"/>
        </w:rPr>
      </w:pPr>
      <w:r w:rsidRPr="0060117D">
        <w:rPr>
          <w:color w:val="auto"/>
          <w:szCs w:val="24"/>
        </w:rPr>
        <w:t xml:space="preserve">     </w:t>
      </w:r>
      <w:r w:rsidR="00303446" w:rsidRPr="0060117D">
        <w:rPr>
          <w:color w:val="auto"/>
          <w:szCs w:val="24"/>
        </w:rPr>
        <w:t>Sitzung teilnehmen können oder</w:t>
      </w:r>
    </w:p>
    <w:p w:rsidR="00157F5F" w:rsidRPr="0060117D" w:rsidRDefault="00157F5F" w:rsidP="00157F5F">
      <w:pPr>
        <w:pStyle w:val="KeinLeerraum"/>
        <w:rPr>
          <w:color w:val="auto"/>
          <w:szCs w:val="24"/>
        </w:rPr>
      </w:pPr>
      <w:r w:rsidRPr="0060117D">
        <w:rPr>
          <w:color w:val="auto"/>
          <w:szCs w:val="24"/>
        </w:rPr>
        <w:t xml:space="preserve">     (b) </w:t>
      </w:r>
      <w:r w:rsidR="00303446" w:rsidRPr="0060117D">
        <w:rPr>
          <w:color w:val="auto"/>
          <w:szCs w:val="24"/>
        </w:rPr>
        <w:t xml:space="preserve">dass eine Sitzung des Aufsichtsrates ohne physische Anwesenheit mittels </w:t>
      </w:r>
      <w:r w:rsidRPr="0060117D">
        <w:rPr>
          <w:color w:val="auto"/>
          <w:szCs w:val="24"/>
        </w:rPr>
        <w:t xml:space="preserve"> </w:t>
      </w:r>
    </w:p>
    <w:p w:rsidR="00157F5F" w:rsidRPr="0060117D" w:rsidRDefault="00157F5F" w:rsidP="00157F5F">
      <w:pPr>
        <w:pStyle w:val="KeinLeerraum"/>
        <w:rPr>
          <w:color w:val="auto"/>
          <w:szCs w:val="24"/>
        </w:rPr>
      </w:pPr>
      <w:r w:rsidRPr="0060117D">
        <w:rPr>
          <w:color w:val="auto"/>
          <w:szCs w:val="24"/>
        </w:rPr>
        <w:t xml:space="preserve">          </w:t>
      </w:r>
      <w:r w:rsidR="00303446" w:rsidRPr="0060117D">
        <w:rPr>
          <w:color w:val="auto"/>
          <w:szCs w:val="24"/>
        </w:rPr>
        <w:t>Fernkommunikationsmedien (beispiel</w:t>
      </w:r>
      <w:r w:rsidR="00807871" w:rsidRPr="0060117D">
        <w:rPr>
          <w:color w:val="auto"/>
          <w:szCs w:val="24"/>
        </w:rPr>
        <w:t>s</w:t>
      </w:r>
      <w:r w:rsidR="00303446" w:rsidRPr="0060117D">
        <w:rPr>
          <w:color w:val="auto"/>
          <w:szCs w:val="24"/>
        </w:rPr>
        <w:t xml:space="preserve">weise per Telefon oder per Videokonferenz) </w:t>
      </w:r>
    </w:p>
    <w:p w:rsidR="00303446" w:rsidRPr="0060117D" w:rsidRDefault="00157F5F" w:rsidP="00157F5F">
      <w:pPr>
        <w:pStyle w:val="KeinLeerraum"/>
        <w:rPr>
          <w:color w:val="auto"/>
          <w:szCs w:val="24"/>
        </w:rPr>
      </w:pPr>
      <w:r w:rsidRPr="0060117D">
        <w:rPr>
          <w:color w:val="auto"/>
          <w:szCs w:val="24"/>
        </w:rPr>
        <w:t xml:space="preserve">          </w:t>
      </w:r>
      <w:r w:rsidR="00303446" w:rsidRPr="0060117D">
        <w:rPr>
          <w:color w:val="auto"/>
          <w:szCs w:val="24"/>
        </w:rPr>
        <w:t>durchgeführt wird</w:t>
      </w:r>
    </w:p>
    <w:p w:rsidR="00303446" w:rsidRPr="0060117D" w:rsidRDefault="00303446" w:rsidP="00303446">
      <w:pPr>
        <w:pStyle w:val="KeinLeerraum"/>
        <w:rPr>
          <w:color w:val="auto"/>
          <w:szCs w:val="24"/>
        </w:rPr>
      </w:pPr>
    </w:p>
    <w:p w:rsidR="00303446" w:rsidRPr="0060117D" w:rsidRDefault="00303446" w:rsidP="00303446">
      <w:pPr>
        <w:pStyle w:val="KeinLeerraum"/>
        <w:rPr>
          <w:color w:val="auto"/>
          <w:szCs w:val="24"/>
        </w:rPr>
      </w:pPr>
      <w:r w:rsidRPr="0060117D">
        <w:rPr>
          <w:color w:val="auto"/>
          <w:szCs w:val="24"/>
        </w:rPr>
        <w:t>Über die konkret zulässigen Fernkommunikationsmedien entscheidet jeweils der Vorsitzende des Aufsichtsrates nach pflichtgemäßem Ermessen</w:t>
      </w:r>
      <w:r w:rsidR="00807871" w:rsidRPr="0060117D">
        <w:rPr>
          <w:color w:val="auto"/>
          <w:szCs w:val="24"/>
        </w:rPr>
        <w:t>.</w:t>
      </w:r>
      <w:r w:rsidRPr="0060117D">
        <w:rPr>
          <w:color w:val="auto"/>
          <w:szCs w:val="24"/>
        </w:rPr>
        <w:t xml:space="preserve"> </w:t>
      </w:r>
      <w:r w:rsidR="00807871" w:rsidRPr="0060117D">
        <w:rPr>
          <w:color w:val="auto"/>
          <w:szCs w:val="24"/>
        </w:rPr>
        <w:t>E</w:t>
      </w:r>
      <w:r w:rsidRPr="0060117D">
        <w:rPr>
          <w:color w:val="auto"/>
          <w:szCs w:val="24"/>
        </w:rPr>
        <w:t>r kann auch eine Kombination mehrerer Kommunikationswege zulassen. Ein Widerspruch gegen die Entscheidungen des Vorsitzenden des Aufsichtsrates nach den Sätzen 1 und 2 ist ausgeschlossen.</w:t>
      </w:r>
    </w:p>
    <w:p w:rsidR="00303446" w:rsidRPr="0060117D" w:rsidRDefault="00303446" w:rsidP="00303446">
      <w:pPr>
        <w:pStyle w:val="KeinLeerraum"/>
        <w:rPr>
          <w:color w:val="auto"/>
          <w:szCs w:val="24"/>
        </w:rPr>
      </w:pPr>
    </w:p>
    <w:p w:rsidR="00303446" w:rsidRDefault="00303446">
      <w:pPr>
        <w:spacing w:after="0" w:line="259" w:lineRule="auto"/>
        <w:ind w:left="360" w:firstLine="0"/>
      </w:pPr>
    </w:p>
    <w:p w:rsidR="00303446" w:rsidRDefault="00303446">
      <w:pPr>
        <w:spacing w:after="0" w:line="259" w:lineRule="auto"/>
        <w:ind w:left="360" w:firstLine="0"/>
      </w:pPr>
    </w:p>
    <w:p w:rsidR="00303446" w:rsidRDefault="00303446">
      <w:pPr>
        <w:spacing w:after="0" w:line="259" w:lineRule="auto"/>
        <w:ind w:left="360" w:firstLine="0"/>
      </w:pPr>
    </w:p>
    <w:p w:rsidR="00303446" w:rsidRPr="0060117D" w:rsidRDefault="00303446">
      <w:pPr>
        <w:spacing w:after="0" w:line="259" w:lineRule="auto"/>
        <w:ind w:left="360" w:firstLine="0"/>
        <w:rPr>
          <w:color w:val="auto"/>
        </w:rPr>
      </w:pPr>
    </w:p>
    <w:p w:rsidR="00303446" w:rsidRPr="0060117D" w:rsidRDefault="00303446">
      <w:pPr>
        <w:spacing w:after="0" w:line="259" w:lineRule="auto"/>
        <w:ind w:left="360" w:firstLine="0"/>
        <w:rPr>
          <w:color w:val="auto"/>
        </w:rPr>
      </w:pPr>
    </w:p>
    <w:p w:rsidR="00303446" w:rsidRPr="0060117D" w:rsidRDefault="00303446">
      <w:pPr>
        <w:spacing w:after="0" w:line="259" w:lineRule="auto"/>
        <w:ind w:left="360" w:firstLine="0"/>
        <w:rPr>
          <w:color w:val="auto"/>
        </w:rPr>
      </w:pPr>
    </w:p>
    <w:p w:rsidR="00303446" w:rsidRPr="0060117D" w:rsidRDefault="00303446" w:rsidP="00303446">
      <w:pPr>
        <w:ind w:right="132"/>
        <w:rPr>
          <w:color w:val="auto"/>
          <w:szCs w:val="24"/>
        </w:rPr>
      </w:pPr>
      <w:r w:rsidRPr="0060117D">
        <w:rPr>
          <w:color w:val="auto"/>
        </w:rPr>
        <w:t xml:space="preserve">(6) </w:t>
      </w:r>
      <w:r w:rsidR="00FD0521" w:rsidRPr="0060117D">
        <w:rPr>
          <w:color w:val="auto"/>
        </w:rPr>
        <w:t xml:space="preserve"> </w:t>
      </w:r>
      <w:r w:rsidRPr="0060117D">
        <w:rPr>
          <w:color w:val="auto"/>
          <w:szCs w:val="24"/>
        </w:rPr>
        <w:t xml:space="preserve">Schriftliche Beschlussfassungen ohne Einberufung einer Sitzung des Aufsichtsrates sind  </w:t>
      </w:r>
    </w:p>
    <w:p w:rsidR="00303446" w:rsidRPr="0060117D" w:rsidRDefault="00303446" w:rsidP="00303446">
      <w:pPr>
        <w:ind w:right="132"/>
        <w:rPr>
          <w:color w:val="auto"/>
          <w:szCs w:val="24"/>
        </w:rPr>
      </w:pPr>
      <w:r w:rsidRPr="0060117D">
        <w:rPr>
          <w:color w:val="auto"/>
          <w:szCs w:val="24"/>
        </w:rPr>
        <w:t xml:space="preserve">      auf Vorschlag des Vorsitzenden des Aufsichtsrates nur zulässig, wenn kein Mitglied </w:t>
      </w:r>
    </w:p>
    <w:p w:rsidR="00303446" w:rsidRPr="0060117D" w:rsidRDefault="00303446" w:rsidP="00303446">
      <w:pPr>
        <w:ind w:right="132"/>
        <w:rPr>
          <w:color w:val="auto"/>
          <w:szCs w:val="24"/>
        </w:rPr>
      </w:pPr>
      <w:r w:rsidRPr="0060117D">
        <w:rPr>
          <w:color w:val="auto"/>
          <w:szCs w:val="24"/>
        </w:rPr>
        <w:t xml:space="preserve">      diesem Verfahren unverzüglich widerspricht. </w:t>
      </w:r>
    </w:p>
    <w:p w:rsidR="00157F5F" w:rsidRPr="0060117D" w:rsidRDefault="00157F5F" w:rsidP="00303446">
      <w:pPr>
        <w:ind w:right="132"/>
        <w:rPr>
          <w:color w:val="auto"/>
          <w:szCs w:val="24"/>
        </w:rPr>
      </w:pPr>
    </w:p>
    <w:p w:rsidR="000255ED" w:rsidRPr="0060117D" w:rsidRDefault="00157F5F" w:rsidP="00157F5F">
      <w:pPr>
        <w:spacing w:after="0" w:line="259" w:lineRule="auto"/>
        <w:rPr>
          <w:color w:val="auto"/>
        </w:rPr>
      </w:pPr>
      <w:r w:rsidRPr="0060117D">
        <w:rPr>
          <w:color w:val="auto"/>
        </w:rPr>
        <w:t>(7) Beschlüsse des Aufsichtsrates werden vom Vorsitzenden ausgeführt.</w:t>
      </w:r>
    </w:p>
    <w:p w:rsidR="00157F5F" w:rsidRPr="0060117D" w:rsidRDefault="00157F5F" w:rsidP="00DE322B">
      <w:pPr>
        <w:pStyle w:val="KeinLeerraum"/>
        <w:rPr>
          <w:color w:val="auto"/>
        </w:rPr>
      </w:pPr>
    </w:p>
    <w:p w:rsidR="00DE322B" w:rsidRPr="0060117D" w:rsidRDefault="00157F5F" w:rsidP="00DE322B">
      <w:pPr>
        <w:pStyle w:val="KeinLeerraum"/>
        <w:rPr>
          <w:color w:val="auto"/>
        </w:rPr>
      </w:pPr>
      <w:r w:rsidRPr="0060117D">
        <w:rPr>
          <w:color w:val="auto"/>
        </w:rPr>
        <w:t>(8)</w:t>
      </w:r>
      <w:r w:rsidR="00303446" w:rsidRPr="0060117D">
        <w:rPr>
          <w:color w:val="auto"/>
        </w:rPr>
        <w:t xml:space="preserve"> </w:t>
      </w:r>
      <w:r w:rsidR="00DE322B" w:rsidRPr="0060117D">
        <w:rPr>
          <w:color w:val="auto"/>
        </w:rPr>
        <w:t xml:space="preserve">Über die Beschlüsse sind Niederschriften anzufertigen, die vom Vorsitzenden und dem </w:t>
      </w:r>
    </w:p>
    <w:p w:rsidR="00DE322B" w:rsidRPr="0060117D" w:rsidRDefault="00DE322B" w:rsidP="00DE322B">
      <w:pPr>
        <w:pStyle w:val="KeinLeerraum"/>
        <w:rPr>
          <w:color w:val="auto"/>
        </w:rPr>
      </w:pPr>
      <w:r w:rsidRPr="0060117D">
        <w:rPr>
          <w:color w:val="auto"/>
        </w:rPr>
        <w:t xml:space="preserve">      Schriftführer zu unterschreiben sind. Satz 1 gilt für Sitzungen, in den</w:t>
      </w:r>
      <w:r w:rsidR="00807871" w:rsidRPr="0060117D">
        <w:rPr>
          <w:color w:val="auto"/>
        </w:rPr>
        <w:t>en</w:t>
      </w:r>
      <w:r w:rsidRPr="0060117D">
        <w:rPr>
          <w:color w:val="auto"/>
        </w:rPr>
        <w:t xml:space="preserve"> kein Beschluss </w:t>
      </w:r>
    </w:p>
    <w:p w:rsidR="00DE322B" w:rsidRPr="0060117D" w:rsidRDefault="00DE322B" w:rsidP="00DE322B">
      <w:pPr>
        <w:pStyle w:val="KeinLeerraum"/>
        <w:rPr>
          <w:color w:val="auto"/>
        </w:rPr>
      </w:pPr>
      <w:r w:rsidRPr="0060117D">
        <w:rPr>
          <w:color w:val="auto"/>
        </w:rPr>
        <w:t xml:space="preserve">      gefasst worden ist, entsprechend. Die Vollständigkeit und Verfügbarkeit der </w:t>
      </w:r>
    </w:p>
    <w:p w:rsidR="00DE322B" w:rsidRPr="0060117D" w:rsidRDefault="00DE322B" w:rsidP="00DE322B">
      <w:pPr>
        <w:ind w:right="132"/>
        <w:rPr>
          <w:color w:val="auto"/>
        </w:rPr>
      </w:pPr>
      <w:r w:rsidRPr="0060117D">
        <w:rPr>
          <w:color w:val="auto"/>
        </w:rPr>
        <w:t xml:space="preserve">      Niederschriften sind sicherzustellen. </w:t>
      </w:r>
    </w:p>
    <w:p w:rsidR="000255ED" w:rsidRPr="0060117D" w:rsidRDefault="00FD0521" w:rsidP="00DE322B">
      <w:pPr>
        <w:ind w:right="132"/>
        <w:rPr>
          <w:color w:val="auto"/>
        </w:rPr>
      </w:pPr>
      <w:r w:rsidRPr="0060117D">
        <w:rPr>
          <w:color w:val="auto"/>
        </w:rPr>
        <w:t xml:space="preserve"> </w:t>
      </w:r>
    </w:p>
    <w:p w:rsidR="000255ED" w:rsidRPr="0060117D" w:rsidRDefault="00FD0521">
      <w:pPr>
        <w:spacing w:after="0" w:line="259" w:lineRule="auto"/>
        <w:ind w:left="0" w:firstLine="0"/>
        <w:rPr>
          <w:color w:val="auto"/>
        </w:rPr>
      </w:pPr>
      <w:r w:rsidRPr="0060117D">
        <w:rPr>
          <w:color w:val="auto"/>
        </w:rPr>
        <w:t xml:space="preserve"> </w:t>
      </w:r>
    </w:p>
    <w:p w:rsidR="000255ED" w:rsidRDefault="00FD0521">
      <w:pPr>
        <w:pStyle w:val="berschrift1"/>
        <w:ind w:left="163" w:right="285"/>
      </w:pPr>
      <w:r>
        <w:t xml:space="preserve">§ 28 Gegenstände der gemeinsamen Beratung von Vorstand und Aufsichtsrat </w:t>
      </w:r>
    </w:p>
    <w:p w:rsidR="000255ED" w:rsidRDefault="00FD0521">
      <w:pPr>
        <w:spacing w:after="0" w:line="259" w:lineRule="auto"/>
        <w:ind w:left="0" w:firstLine="0"/>
      </w:pPr>
      <w:r>
        <w:rPr>
          <w:b/>
        </w:rPr>
        <w:t xml:space="preserve"> </w:t>
      </w:r>
    </w:p>
    <w:p w:rsidR="000255ED" w:rsidRDefault="00FD0521">
      <w:pPr>
        <w:ind w:left="-5" w:right="132"/>
      </w:pPr>
      <w:r>
        <w:t xml:space="preserve">Vorstand und Aufsichtsrat beschließen nach gemeinsamer Beratung durch getrennte Abstimmung über  </w:t>
      </w:r>
    </w:p>
    <w:p w:rsidR="000255ED" w:rsidRDefault="00FD0521">
      <w:pPr>
        <w:spacing w:after="0" w:line="259" w:lineRule="auto"/>
        <w:ind w:left="0" w:firstLine="0"/>
      </w:pPr>
      <w:r>
        <w:t xml:space="preserve"> </w:t>
      </w:r>
    </w:p>
    <w:p w:rsidR="000255ED" w:rsidRDefault="00FD0521">
      <w:pPr>
        <w:numPr>
          <w:ilvl w:val="0"/>
          <w:numId w:val="22"/>
        </w:numPr>
        <w:ind w:right="132" w:hanging="366"/>
      </w:pPr>
      <w:r>
        <w:t xml:space="preserve">Aufstellung des Bauprogramms und seine zeitliche Durchführung;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numPr>
          <w:ilvl w:val="0"/>
          <w:numId w:val="22"/>
        </w:numPr>
        <w:ind w:right="132" w:hanging="366"/>
      </w:pPr>
      <w:r>
        <w:t xml:space="preserve">die Grundsätze über die Vergabe von Genossenschaftswohnungen und für die Benutzung       von Einrichtungen der Genossenschaft, </w:t>
      </w:r>
    </w:p>
    <w:p w:rsidR="000255ED" w:rsidRDefault="00FD0521">
      <w:pPr>
        <w:spacing w:after="0" w:line="259" w:lineRule="auto"/>
        <w:ind w:left="0" w:firstLine="0"/>
      </w:pPr>
      <w:r>
        <w:t xml:space="preserve"> </w:t>
      </w:r>
    </w:p>
    <w:p w:rsidR="000255ED" w:rsidRDefault="00FD0521">
      <w:pPr>
        <w:numPr>
          <w:ilvl w:val="0"/>
          <w:numId w:val="22"/>
        </w:numPr>
        <w:ind w:right="132" w:hanging="366"/>
      </w:pPr>
      <w:r>
        <w:t xml:space="preserve">die Grundsätze für die Leistung von Selbsthilfe,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Grundsätze für die Veräußerung von Wohnungsbauten und unbebauten Grundstücken sowie über die Bestellung und Übertragung von Erbbaurechten und Dauerwohnrechten,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Grundsätze für die Durchführung von Sanierungs- und Entwicklungsmaßnahmen,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Grundsätze, nach denen Darlehen gewährt werden können,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Grundsätze für die Durchführung der Wohnungsbewirtschaftung,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Grundsätze für Nichtmitgliedergeschäfte,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Beteiligungen,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Betriebsvereinbarungen,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die im Ergebnis des Bericht</w:t>
      </w:r>
      <w:r>
        <w:rPr>
          <w:b/>
        </w:rPr>
        <w:t>s</w:t>
      </w:r>
      <w:r>
        <w:t xml:space="preserve"> über die gesetzliche Prüfung zu treffenden Maßnahmen,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Einstellung in und die Entnahme aus Ergebnisrücklagen bei der Aufstellung des </w:t>
      </w:r>
    </w:p>
    <w:p w:rsidR="00807871" w:rsidRDefault="00807871">
      <w:pPr>
        <w:ind w:left="370" w:right="132"/>
      </w:pPr>
    </w:p>
    <w:p w:rsidR="00807871" w:rsidRDefault="00807871">
      <w:pPr>
        <w:ind w:left="370" w:right="132"/>
      </w:pPr>
    </w:p>
    <w:p w:rsidR="00807871" w:rsidRDefault="00807871">
      <w:pPr>
        <w:ind w:left="370" w:right="132"/>
      </w:pPr>
    </w:p>
    <w:p w:rsidR="000255ED" w:rsidRDefault="00FD0521">
      <w:pPr>
        <w:ind w:left="370" w:right="132"/>
      </w:pPr>
      <w:r>
        <w:t xml:space="preserve">Jahresabschlusses sowie über den Vorschlag zur Verwendung des Bilanzgewinns oder zur Deckung des Verlustes (§ 39 Abs. 2), </w:t>
      </w:r>
    </w:p>
    <w:p w:rsidR="000255ED" w:rsidRDefault="00FD0521">
      <w:pPr>
        <w:spacing w:after="0" w:line="259" w:lineRule="auto"/>
        <w:ind w:left="360" w:firstLine="0"/>
      </w:pPr>
      <w:r>
        <w:t xml:space="preserve"> </w:t>
      </w:r>
    </w:p>
    <w:p w:rsidR="000255ED" w:rsidRDefault="00FD0521">
      <w:pPr>
        <w:numPr>
          <w:ilvl w:val="0"/>
          <w:numId w:val="22"/>
        </w:numPr>
        <w:ind w:right="132" w:hanging="366"/>
      </w:pPr>
      <w:r>
        <w:t xml:space="preserve">die Vorbereitung aller Vorlagen an die Vertreterversammlung, </w:t>
      </w:r>
    </w:p>
    <w:p w:rsidR="000255ED" w:rsidRDefault="00FD0521">
      <w:pPr>
        <w:spacing w:after="0" w:line="259" w:lineRule="auto"/>
        <w:ind w:left="0" w:firstLine="0"/>
      </w:pPr>
      <w:r>
        <w:t xml:space="preserve"> </w:t>
      </w:r>
    </w:p>
    <w:p w:rsidR="000255ED" w:rsidRDefault="00FD0521">
      <w:pPr>
        <w:numPr>
          <w:ilvl w:val="0"/>
          <w:numId w:val="22"/>
        </w:numPr>
        <w:ind w:right="132" w:hanging="366"/>
      </w:pPr>
      <w:r>
        <w:t xml:space="preserve">Erstellung einer Wahlordnung bei der für die Wahl von Vertretern zur Vertreterversammlung,  </w:t>
      </w:r>
    </w:p>
    <w:p w:rsidR="000255ED" w:rsidRDefault="00FD0521">
      <w:pPr>
        <w:spacing w:after="21" w:line="259" w:lineRule="auto"/>
        <w:ind w:left="720" w:firstLine="0"/>
      </w:pPr>
      <w:r>
        <w:rPr>
          <w:sz w:val="20"/>
        </w:rPr>
        <w:t xml:space="preserve"> </w:t>
      </w:r>
    </w:p>
    <w:p w:rsidR="000255ED" w:rsidRDefault="00FD0521">
      <w:pPr>
        <w:numPr>
          <w:ilvl w:val="0"/>
          <w:numId w:val="22"/>
        </w:numPr>
        <w:ind w:right="132" w:hanging="366"/>
      </w:pPr>
      <w:r>
        <w:t xml:space="preserve">Bestellung der Mitglieder des Vorstandes und des Aufsichtsrates, die dem Wahlvorstand angehören sollen,  </w:t>
      </w:r>
    </w:p>
    <w:p w:rsidR="000255ED" w:rsidRDefault="00FD0521">
      <w:pPr>
        <w:spacing w:after="20" w:line="259" w:lineRule="auto"/>
        <w:ind w:left="720" w:firstLine="0"/>
      </w:pPr>
      <w:r>
        <w:rPr>
          <w:sz w:val="20"/>
        </w:rPr>
        <w:t xml:space="preserve"> </w:t>
      </w:r>
    </w:p>
    <w:p w:rsidR="000255ED" w:rsidRDefault="00FD0521">
      <w:pPr>
        <w:numPr>
          <w:ilvl w:val="0"/>
          <w:numId w:val="22"/>
        </w:numPr>
        <w:ind w:right="132" w:hanging="366"/>
      </w:pPr>
      <w:r>
        <w:t xml:space="preserve">die Durchführung der Vertreterversammlung in einer der in § 32 Abs. 2 Buchst. b oder c vorgesehenen Form,  </w:t>
      </w:r>
    </w:p>
    <w:p w:rsidR="000255ED" w:rsidRDefault="00FD0521">
      <w:pPr>
        <w:spacing w:after="20" w:line="259" w:lineRule="auto"/>
        <w:ind w:left="720" w:firstLine="0"/>
      </w:pPr>
      <w:r>
        <w:rPr>
          <w:sz w:val="20"/>
        </w:rPr>
        <w:t xml:space="preserve"> </w:t>
      </w:r>
    </w:p>
    <w:p w:rsidR="000255ED" w:rsidRDefault="00FD0521">
      <w:pPr>
        <w:numPr>
          <w:ilvl w:val="0"/>
          <w:numId w:val="22"/>
        </w:numPr>
        <w:ind w:right="132" w:hanging="366"/>
      </w:pPr>
      <w:r>
        <w:t xml:space="preserve">die Übertragung der Vertreterversammlung gemäß § 32 Abs. 3 in Bild und Ton.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29 Gemeinsame Sitzungen von Vorstand und Aufsichtsrat </w:t>
      </w:r>
    </w:p>
    <w:p w:rsidR="000255ED" w:rsidRDefault="00FD0521">
      <w:pPr>
        <w:spacing w:after="0" w:line="259" w:lineRule="auto"/>
        <w:ind w:left="0" w:firstLine="0"/>
      </w:pPr>
      <w:r>
        <w:t xml:space="preserve"> </w:t>
      </w:r>
    </w:p>
    <w:p w:rsidR="000255ED" w:rsidRDefault="00FD0521">
      <w:pPr>
        <w:numPr>
          <w:ilvl w:val="0"/>
          <w:numId w:val="23"/>
        </w:numPr>
        <w:ind w:right="132" w:hanging="360"/>
      </w:pPr>
      <w:r>
        <w:t xml:space="preserve">Gemeinsame Sitzungen des Vorstandes und des Aufsichtsrates sollen regelmäßig, mindestens vierteljährlich, abgehalten werden. Die Sitzungen werden in der Regel auf Vorschlag des Vorstandes vom Vorsitzenden des Aufsichtsrates einberufen und geleitet. Auf Verlangen des Prüfungsverbandes ist eine gemeinsame Sitzung des Vorstandes und Aufsichtsrates einzuberufen. </w:t>
      </w:r>
    </w:p>
    <w:p w:rsidR="0092126B" w:rsidRDefault="0092126B" w:rsidP="0092126B">
      <w:pPr>
        <w:pStyle w:val="KeinLeerraum"/>
        <w:ind w:left="0" w:firstLine="0"/>
        <w:rPr>
          <w:color w:val="FF0000"/>
          <w:szCs w:val="24"/>
        </w:rPr>
      </w:pPr>
    </w:p>
    <w:p w:rsidR="0092126B" w:rsidRPr="0060117D" w:rsidRDefault="0092126B" w:rsidP="0092126B">
      <w:pPr>
        <w:pStyle w:val="KeinLeerraum"/>
        <w:ind w:left="0" w:firstLine="0"/>
        <w:rPr>
          <w:color w:val="auto"/>
          <w:szCs w:val="24"/>
        </w:rPr>
      </w:pPr>
      <w:r w:rsidRPr="0060117D">
        <w:rPr>
          <w:color w:val="auto"/>
          <w:szCs w:val="24"/>
        </w:rPr>
        <w:t>(2)  Für die gemeinsame Sitzung und Beratung von Vorstand und Aufsichtsrat gilt § 27</w:t>
      </w:r>
    </w:p>
    <w:p w:rsidR="0092126B" w:rsidRPr="0060117D" w:rsidRDefault="0092126B" w:rsidP="0092126B">
      <w:pPr>
        <w:pStyle w:val="KeinLeerraum"/>
        <w:ind w:left="432" w:firstLine="0"/>
        <w:rPr>
          <w:color w:val="auto"/>
          <w:szCs w:val="24"/>
        </w:rPr>
      </w:pPr>
      <w:r w:rsidRPr="0060117D">
        <w:rPr>
          <w:color w:val="auto"/>
          <w:szCs w:val="24"/>
        </w:rPr>
        <w:t>Abs. 5 entsprechend.</w:t>
      </w:r>
    </w:p>
    <w:p w:rsidR="000255ED" w:rsidRPr="0060117D" w:rsidRDefault="00FD0521">
      <w:pPr>
        <w:spacing w:after="0" w:line="259" w:lineRule="auto"/>
        <w:ind w:left="360" w:firstLine="0"/>
        <w:rPr>
          <w:color w:val="auto"/>
        </w:rPr>
      </w:pPr>
      <w:r w:rsidRPr="0060117D">
        <w:rPr>
          <w:color w:val="auto"/>
        </w:rPr>
        <w:t xml:space="preserve"> </w:t>
      </w:r>
    </w:p>
    <w:p w:rsidR="0092126B" w:rsidRPr="0060117D" w:rsidRDefault="0092126B" w:rsidP="0092126B">
      <w:pPr>
        <w:pStyle w:val="KeinLeerraum"/>
        <w:ind w:left="0" w:firstLine="0"/>
        <w:rPr>
          <w:color w:val="auto"/>
          <w:szCs w:val="24"/>
        </w:rPr>
      </w:pPr>
      <w:r w:rsidRPr="0060117D">
        <w:rPr>
          <w:color w:val="auto"/>
        </w:rPr>
        <w:t xml:space="preserve">(3) </w:t>
      </w:r>
      <w:r w:rsidRPr="0060117D">
        <w:rPr>
          <w:color w:val="auto"/>
          <w:szCs w:val="24"/>
        </w:rPr>
        <w:t xml:space="preserve">Jedes Organ stimmt nach gemeinsamer Sitzung und Beratung getrennt durch </w:t>
      </w:r>
    </w:p>
    <w:p w:rsidR="0092126B" w:rsidRPr="0060117D" w:rsidRDefault="0092126B" w:rsidP="0092126B">
      <w:pPr>
        <w:pStyle w:val="KeinLeerraum"/>
        <w:ind w:left="0" w:firstLine="0"/>
        <w:rPr>
          <w:color w:val="auto"/>
          <w:szCs w:val="24"/>
        </w:rPr>
      </w:pPr>
      <w:r w:rsidRPr="0060117D">
        <w:rPr>
          <w:color w:val="auto"/>
          <w:szCs w:val="24"/>
        </w:rPr>
        <w:t xml:space="preserve">     Beschlussfassung ab. Für die Beschlussfassung im Vorstand gilt § 22 Abs. </w:t>
      </w:r>
      <w:r w:rsidR="00D20090" w:rsidRPr="0060117D">
        <w:rPr>
          <w:color w:val="auto"/>
          <w:szCs w:val="24"/>
        </w:rPr>
        <w:t>6</w:t>
      </w:r>
      <w:r w:rsidRPr="0060117D">
        <w:rPr>
          <w:color w:val="auto"/>
          <w:szCs w:val="24"/>
        </w:rPr>
        <w:t xml:space="preserve"> und für die </w:t>
      </w:r>
    </w:p>
    <w:p w:rsidR="0092126B" w:rsidRPr="0060117D" w:rsidRDefault="0092126B" w:rsidP="0092126B">
      <w:pPr>
        <w:pStyle w:val="KeinLeerraum"/>
        <w:ind w:left="0" w:firstLine="0"/>
        <w:rPr>
          <w:color w:val="auto"/>
          <w:szCs w:val="24"/>
        </w:rPr>
      </w:pPr>
      <w:r w:rsidRPr="0060117D">
        <w:rPr>
          <w:color w:val="auto"/>
          <w:szCs w:val="24"/>
        </w:rPr>
        <w:t xml:space="preserve">     Beschlussfassung im Aufsichtsrat gelten § 27 Abs. 5 und Abs. 6 entsprechend. Zur  </w:t>
      </w:r>
    </w:p>
    <w:p w:rsidR="0092126B" w:rsidRPr="0060117D" w:rsidRDefault="0092126B" w:rsidP="0092126B">
      <w:pPr>
        <w:pStyle w:val="KeinLeerraum"/>
        <w:ind w:left="0" w:firstLine="0"/>
        <w:rPr>
          <w:color w:val="auto"/>
          <w:szCs w:val="24"/>
        </w:rPr>
      </w:pPr>
      <w:r w:rsidRPr="0060117D">
        <w:rPr>
          <w:color w:val="auto"/>
          <w:szCs w:val="24"/>
        </w:rPr>
        <w:t xml:space="preserve">     Beschlussfähigkeit im Rahmen der getrennten Beschlussfassung ist erforderlich, dass jedes </w:t>
      </w:r>
    </w:p>
    <w:p w:rsidR="0092126B" w:rsidRPr="0060117D" w:rsidRDefault="0092126B" w:rsidP="0092126B">
      <w:pPr>
        <w:pStyle w:val="KeinLeerraum"/>
        <w:ind w:left="0" w:firstLine="0"/>
        <w:rPr>
          <w:color w:val="auto"/>
          <w:szCs w:val="24"/>
        </w:rPr>
      </w:pPr>
      <w:r w:rsidRPr="0060117D">
        <w:rPr>
          <w:color w:val="auto"/>
          <w:szCs w:val="24"/>
        </w:rPr>
        <w:t xml:space="preserve">    der Organe für sich beschlussfähig ist und zuvor an der gemeinsamen Sitzung und Beratung  </w:t>
      </w:r>
    </w:p>
    <w:p w:rsidR="0092126B" w:rsidRPr="0060117D" w:rsidRDefault="0092126B" w:rsidP="0092126B">
      <w:pPr>
        <w:pStyle w:val="KeinLeerraum"/>
        <w:ind w:left="0" w:firstLine="0"/>
        <w:rPr>
          <w:color w:val="auto"/>
          <w:szCs w:val="24"/>
        </w:rPr>
      </w:pPr>
      <w:r w:rsidRPr="0060117D">
        <w:rPr>
          <w:color w:val="auto"/>
          <w:szCs w:val="24"/>
        </w:rPr>
        <w:t xml:space="preserve">    in beschlussfähiger Zahl teilgenommen hat. Anträge, deren Annahme nicht jedes der beiden </w:t>
      </w:r>
    </w:p>
    <w:p w:rsidR="0092126B" w:rsidRPr="0060117D" w:rsidRDefault="0092126B" w:rsidP="0092126B">
      <w:pPr>
        <w:pStyle w:val="KeinLeerraum"/>
        <w:ind w:left="0" w:firstLine="0"/>
        <w:rPr>
          <w:color w:val="auto"/>
          <w:szCs w:val="24"/>
        </w:rPr>
      </w:pPr>
      <w:r w:rsidRPr="0060117D">
        <w:rPr>
          <w:color w:val="auto"/>
          <w:szCs w:val="24"/>
        </w:rPr>
        <w:t xml:space="preserve">    Organe ordnungsgemäß beschließt, gelten als abgelehnt. </w:t>
      </w:r>
    </w:p>
    <w:p w:rsidR="0092126B" w:rsidRPr="0060117D" w:rsidRDefault="00FD0521" w:rsidP="0092126B">
      <w:pPr>
        <w:ind w:right="132"/>
        <w:rPr>
          <w:color w:val="auto"/>
          <w:szCs w:val="24"/>
        </w:rPr>
      </w:pPr>
      <w:r w:rsidRPr="0060117D">
        <w:rPr>
          <w:color w:val="auto"/>
        </w:rPr>
        <w:t xml:space="preserve"> </w:t>
      </w:r>
    </w:p>
    <w:p w:rsidR="0092126B" w:rsidRPr="0060117D" w:rsidRDefault="0092126B" w:rsidP="0092126B">
      <w:pPr>
        <w:pStyle w:val="KeinLeerraum"/>
        <w:ind w:left="0" w:firstLine="0"/>
        <w:rPr>
          <w:color w:val="auto"/>
          <w:szCs w:val="24"/>
        </w:rPr>
      </w:pPr>
      <w:r w:rsidRPr="0060117D">
        <w:rPr>
          <w:color w:val="auto"/>
          <w:szCs w:val="24"/>
        </w:rPr>
        <w:t xml:space="preserve">(4) Über die gemeinsamen Sitzungen sind vom Schriftführer des Aufsichtsrates  </w:t>
      </w:r>
    </w:p>
    <w:p w:rsidR="0092126B" w:rsidRPr="0060117D" w:rsidRDefault="0092126B" w:rsidP="0092126B">
      <w:pPr>
        <w:pStyle w:val="KeinLeerraum"/>
        <w:ind w:left="0" w:firstLine="0"/>
        <w:rPr>
          <w:color w:val="auto"/>
          <w:szCs w:val="24"/>
        </w:rPr>
      </w:pPr>
      <w:r w:rsidRPr="0060117D">
        <w:rPr>
          <w:color w:val="auto"/>
          <w:szCs w:val="24"/>
        </w:rPr>
        <w:t xml:space="preserve">     Niederschriften anzufertigen, die vom Vorsitzenden, dem Schriftführer und einem </w:t>
      </w:r>
    </w:p>
    <w:p w:rsidR="0092126B" w:rsidRPr="0060117D" w:rsidRDefault="0092126B" w:rsidP="0092126B">
      <w:pPr>
        <w:pStyle w:val="KeinLeerraum"/>
        <w:ind w:left="0" w:firstLine="0"/>
        <w:rPr>
          <w:color w:val="auto"/>
          <w:szCs w:val="24"/>
        </w:rPr>
      </w:pPr>
      <w:r w:rsidRPr="0060117D">
        <w:rPr>
          <w:color w:val="auto"/>
          <w:szCs w:val="24"/>
        </w:rPr>
        <w:t xml:space="preserve">     Vorstandsmitglied zu unterschreiben sind. Die Vollständigkeit und Verfügbarkeit der  </w:t>
      </w:r>
    </w:p>
    <w:p w:rsidR="0092126B" w:rsidRPr="0060117D" w:rsidRDefault="0092126B" w:rsidP="0092126B">
      <w:pPr>
        <w:pStyle w:val="KeinLeerraum"/>
        <w:ind w:left="0" w:firstLine="0"/>
        <w:rPr>
          <w:color w:val="auto"/>
          <w:szCs w:val="24"/>
        </w:rPr>
      </w:pPr>
      <w:r w:rsidRPr="0060117D">
        <w:rPr>
          <w:color w:val="auto"/>
          <w:szCs w:val="24"/>
        </w:rPr>
        <w:t xml:space="preserve">     Niederschriften ist sicherzustellen. Für die Niederschriften über die Beschlüsse des </w:t>
      </w:r>
    </w:p>
    <w:p w:rsidR="0092126B" w:rsidRPr="0060117D" w:rsidRDefault="0092126B" w:rsidP="0092126B">
      <w:pPr>
        <w:pStyle w:val="KeinLeerraum"/>
        <w:ind w:left="0" w:firstLine="0"/>
        <w:rPr>
          <w:color w:val="auto"/>
          <w:szCs w:val="24"/>
        </w:rPr>
      </w:pPr>
      <w:r w:rsidRPr="0060117D">
        <w:rPr>
          <w:color w:val="auto"/>
          <w:szCs w:val="24"/>
        </w:rPr>
        <w:t xml:space="preserve">     Vorstandes gilt § 22 Abs. </w:t>
      </w:r>
      <w:r w:rsidR="00D20090" w:rsidRPr="0060117D">
        <w:rPr>
          <w:color w:val="auto"/>
          <w:szCs w:val="24"/>
        </w:rPr>
        <w:t>6</w:t>
      </w:r>
      <w:r w:rsidRPr="0060117D">
        <w:rPr>
          <w:color w:val="auto"/>
          <w:szCs w:val="24"/>
        </w:rPr>
        <w:t xml:space="preserve"> und für die Niederschriften über die Beschlüsse des </w:t>
      </w:r>
    </w:p>
    <w:p w:rsidR="0092126B" w:rsidRPr="0060117D" w:rsidRDefault="0092126B" w:rsidP="0092126B">
      <w:pPr>
        <w:pStyle w:val="KeinLeerraum"/>
        <w:ind w:left="0" w:firstLine="0"/>
        <w:rPr>
          <w:color w:val="auto"/>
          <w:szCs w:val="24"/>
        </w:rPr>
      </w:pPr>
      <w:r w:rsidRPr="0060117D">
        <w:rPr>
          <w:color w:val="auto"/>
          <w:szCs w:val="24"/>
        </w:rPr>
        <w:t xml:space="preserve">     Aufsichtsrates gilt § 27 Abs. 8 entsprechend. Die Niederschriften nach Satz 3 sind dem </w:t>
      </w:r>
    </w:p>
    <w:p w:rsidR="0092126B" w:rsidRPr="0060117D" w:rsidRDefault="0092126B" w:rsidP="0092126B">
      <w:pPr>
        <w:pStyle w:val="KeinLeerraum"/>
        <w:ind w:left="0" w:firstLine="0"/>
        <w:rPr>
          <w:color w:val="auto"/>
          <w:szCs w:val="24"/>
        </w:rPr>
      </w:pPr>
      <w:r w:rsidRPr="0060117D">
        <w:rPr>
          <w:color w:val="auto"/>
          <w:szCs w:val="24"/>
        </w:rPr>
        <w:t xml:space="preserve">     jeweils anderen Organ zur Kenntnis zu geben.</w:t>
      </w:r>
    </w:p>
    <w:p w:rsidR="0092126B" w:rsidRDefault="0092126B" w:rsidP="0092126B">
      <w:pPr>
        <w:pStyle w:val="KeinLeerraum"/>
        <w:ind w:left="0" w:firstLine="0"/>
        <w:rPr>
          <w:color w:val="FF0000"/>
          <w:szCs w:val="24"/>
        </w:rPr>
      </w:pPr>
    </w:p>
    <w:p w:rsidR="0092126B" w:rsidRDefault="0092126B">
      <w:pPr>
        <w:ind w:left="370" w:right="132"/>
      </w:pPr>
    </w:p>
    <w:p w:rsidR="0092126B" w:rsidRDefault="0092126B">
      <w:pPr>
        <w:ind w:left="370" w:right="132"/>
      </w:pPr>
    </w:p>
    <w:p w:rsidR="0092126B" w:rsidRDefault="0092126B">
      <w:pPr>
        <w:ind w:left="370" w:right="132"/>
      </w:pPr>
    </w:p>
    <w:p w:rsidR="000255ED" w:rsidRDefault="00FD0521" w:rsidP="00807871">
      <w:pPr>
        <w:ind w:left="370" w:right="132"/>
      </w:pPr>
      <w:r>
        <w:t xml:space="preserve"> </w:t>
      </w:r>
    </w:p>
    <w:p w:rsidR="000255ED" w:rsidRDefault="00FD0521">
      <w:pPr>
        <w:spacing w:after="0" w:line="259" w:lineRule="auto"/>
        <w:ind w:left="0" w:firstLine="0"/>
      </w:pPr>
      <w:r>
        <w:rPr>
          <w:b/>
        </w:rPr>
        <w:t xml:space="preserve"> </w:t>
      </w:r>
    </w:p>
    <w:p w:rsidR="000255ED" w:rsidRDefault="00FD0521">
      <w:pPr>
        <w:pStyle w:val="berschrift1"/>
        <w:ind w:left="163" w:right="285"/>
      </w:pPr>
      <w:r>
        <w:t xml:space="preserve">§ 30 Rechtsgeschäfte mit Vorstands- und Aufsichtsratsmitgliedern </w:t>
      </w:r>
    </w:p>
    <w:p w:rsidR="000255ED" w:rsidRDefault="00FD0521">
      <w:pPr>
        <w:spacing w:after="0" w:line="259" w:lineRule="auto"/>
        <w:ind w:left="0" w:firstLine="0"/>
      </w:pPr>
      <w:r>
        <w:t xml:space="preserve"> </w:t>
      </w:r>
    </w:p>
    <w:p w:rsidR="000255ED" w:rsidRDefault="00FD0521">
      <w:pPr>
        <w:numPr>
          <w:ilvl w:val="0"/>
          <w:numId w:val="24"/>
        </w:numPr>
        <w:ind w:right="132" w:hanging="396"/>
      </w:pPr>
      <w:r>
        <w:t xml:space="preserve">Geschäfte und Rechtsgeschäfte mit der Wohnungsgenossenschaft im Sinne § 2 dürfen die Mitglieder des Vorstandes sowie ihre Ehegatten, eingetragenen Lebenspartner und weiteren nahen Angehörigen nur nach vorheriger Zustimmung des Aufsichtsrates, die Mitglieder des Aufsichtsrates sowie ihre Ehegatten, eingetragenen Lebenspartner und weiteren nahen Angehörigen nur nach vorheriger Zustimmung des Vorstandes und des Aufsichtsrates abschließen. Dies gilt auch für einseitige Rechtsgeschäfte sowie für die Änderung und Beendigung von Verträgen. Der Zustimmung des Aufsichtsrates bedarf weiterhin die gewerbliche oder freiberufliche Tätigkeit im selben Geschäftsbereich wie dem der Genossenschaft. </w:t>
      </w:r>
    </w:p>
    <w:p w:rsidR="000255ED" w:rsidRDefault="00FD0521">
      <w:pPr>
        <w:spacing w:after="0" w:line="259" w:lineRule="auto"/>
        <w:ind w:left="0" w:firstLine="0"/>
      </w:pPr>
      <w:r>
        <w:t xml:space="preserve"> </w:t>
      </w:r>
    </w:p>
    <w:p w:rsidR="000255ED" w:rsidRDefault="00FD0521">
      <w:pPr>
        <w:numPr>
          <w:ilvl w:val="0"/>
          <w:numId w:val="24"/>
        </w:numPr>
        <w:ind w:right="132" w:hanging="396"/>
      </w:pPr>
      <w:r>
        <w:t xml:space="preserve">Abs. 1 gilt auch für Rechtsgeschäfte zwischen der Genossenschaft und juristischen Personen oder Personenhandelsgesellschaften, an denen ein Organmitglied oder seine in Abs. 1 genannten Angehörigen beteiligt sind oder auf die sie maßgeblichen Einfluss haben. </w:t>
      </w:r>
    </w:p>
    <w:p w:rsidR="000255ED" w:rsidRDefault="00FD0521">
      <w:pPr>
        <w:spacing w:after="0" w:line="259" w:lineRule="auto"/>
        <w:ind w:left="0" w:firstLine="0"/>
      </w:pPr>
      <w:r>
        <w:t xml:space="preserve"> </w:t>
      </w:r>
    </w:p>
    <w:p w:rsidR="000255ED" w:rsidRDefault="00FD0521">
      <w:pPr>
        <w:numPr>
          <w:ilvl w:val="0"/>
          <w:numId w:val="24"/>
        </w:numPr>
        <w:ind w:right="132" w:hanging="396"/>
      </w:pPr>
      <w:r>
        <w:t xml:space="preserve">Rechtsgeschäftliche Erklärungen und Verträge im Sinne von Abs. 1 sind namens der Genossenschaft vom Vorstand und vom Vorsitzenden des Aufsichtsrates bzw. seinem Stellvertreter zu unterzeichnen. Die Betroffenen sind von der Mitunterzeichnung ausgeschlossen. </w:t>
      </w:r>
    </w:p>
    <w:p w:rsidR="000255ED" w:rsidRDefault="00FD0521">
      <w:pPr>
        <w:spacing w:after="24" w:line="252" w:lineRule="auto"/>
        <w:ind w:left="0" w:right="9144" w:firstLine="0"/>
      </w:pPr>
      <w:r>
        <w:t xml:space="preserve"> </w:t>
      </w:r>
      <w:r>
        <w:rPr>
          <w:b/>
          <w:sz w:val="20"/>
        </w:rPr>
        <w:t xml:space="preserve"> </w:t>
      </w:r>
    </w:p>
    <w:p w:rsidR="000255ED" w:rsidRDefault="00FD0521">
      <w:pPr>
        <w:pStyle w:val="berschrift1"/>
        <w:ind w:left="163" w:right="285"/>
      </w:pPr>
      <w:r>
        <w:t xml:space="preserve">§ 31 Zusammensetzung der Vertreterversammlung und Wahl der Vertreter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Die Vertreterversammlung besteht aus mindestens 50 von den Mitgliedern der Genossenschaft gewählten Vertretern. Die Vertreter müssen persönlich Mitglieder der Genossenschaft sein. Sie dürfen nicht dem Vorstand oder dem Aufsichtsrat angehören und sich nicht durch einen Bevollmächtigten vertreten lassen.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Wählbar als Vertreter oder Ersatzvertreter sind nur natürliche Personen, die voll geschäftsfähig sind. Ist ein Mitglied der Genossenschaft eine juristische Person oder eine Personengesellschaft, können natürliche Personen, die zu deren gesetzlicher Vertretung befugt sind, als Vertreter gewählt werden.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Jedes Mitglied hat bei der Wahl des jeweils zu wählenden Vertreters eine Stimme. Das Mitglied oder sein gesetzlicher Vertreter können schriftlich Stimmvollmacht erteilen. Ein Bevollmächtigter kann nicht mehr als zwei Mitglieder vertreten. Bevollmächtigte können nur Mitglieder der Genossenschaft oder Ehegatten, eingetragene Lebenspartner, Eltern und volljährige Kinder des Mitgliedes sein. Die Bevollmächtigung von Personen, die sich geschäftsmäßig zur Ausübung des Stimmrechts erbieten, ist ausgeschlossen.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Auf 70 Mitglieder der Genossenschaft ist mindestens ein Vertreter zu wählen. Die Vertreter werden in allgemeiner, unmittelbarer, gleicher und geheimer Wahl gewählt.  </w:t>
      </w:r>
    </w:p>
    <w:p w:rsidR="000255ED" w:rsidRDefault="00FD0521">
      <w:pPr>
        <w:ind w:left="406" w:right="132"/>
      </w:pPr>
      <w:r>
        <w:lastRenderedPageBreak/>
        <w:t xml:space="preserve">Ferner können Ersatzvertreter gewählt werden. Briefwahl ist zulässig. Nähere Bestimmungen über die Wahl der Vertreter und Ersatzvertreter einschließlich der Feststellung des Wahlergebnisses werden in der Wahlordnung getroffen.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Die Amtszeit der Vertreter beginnt mit der Annahme der Wahl, jedoch nicht vor Ende der </w:t>
      </w:r>
    </w:p>
    <w:p w:rsidR="000255ED" w:rsidRDefault="00FD0521">
      <w:pPr>
        <w:ind w:left="406" w:right="132"/>
      </w:pPr>
      <w:r>
        <w:t xml:space="preserve">Amtszeit der bisherigen Vertreter. Die Amtszeit eines Ersatzvertreters beginnt mit dem Wegfall eines Vertreters. Die Amtszeit eines Vertreters sowie die des an seine Stelle getretenen Ersatzvertreters endet mit der Vertreterversammlung, die über die Entlastung der Mitglieder des Vorstandes und des Aufsichtsrates über das 4. Geschäftsjahr nach dem Beginn der Amtszeit beschließt. Das Geschäftsjahr, in dem die Amtszeit beginnt, wird nicht mitgerechnet.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Die Neuwahl der Vertreter und der Ersatzvertreter muss jeweils spätestens bis zu der </w:t>
      </w:r>
    </w:p>
    <w:p w:rsidR="000255ED" w:rsidRDefault="00FD0521">
      <w:pPr>
        <w:ind w:left="406" w:right="132"/>
      </w:pPr>
      <w:r>
        <w:t xml:space="preserve">Vertreterversammlung durchgeführt sein, die über die Entlastung der Mitglieder des Vorstandes und des Aufsichtsrates für das 4. Geschäftsjahr nach dem Beginn der Amtszeit der bisherigen Vertreter beschließt. </w:t>
      </w:r>
    </w:p>
    <w:p w:rsidR="000255ED" w:rsidRDefault="00FD0521">
      <w:pPr>
        <w:spacing w:after="0" w:line="259" w:lineRule="auto"/>
        <w:ind w:left="396" w:firstLine="0"/>
      </w:pPr>
      <w:r>
        <w:t xml:space="preserve"> </w:t>
      </w:r>
    </w:p>
    <w:p w:rsidR="000255ED" w:rsidRDefault="00FD0521">
      <w:pPr>
        <w:numPr>
          <w:ilvl w:val="0"/>
          <w:numId w:val="25"/>
        </w:numPr>
        <w:ind w:right="132" w:hanging="396"/>
      </w:pPr>
      <w:r>
        <w:t xml:space="preserve">Das Amt des Vertreters erlischt vorzeitig, wenn ein Vertreter sein Amt niederlegt, geschäftsunfähig wird oder aus der Genossenschaft ausscheidet. Erlischt das Amt des Vertreters vorzeitig, so tritt an die Stelle des ausgeschiedenen Vertreters ein Ersatzvertreter. Die Wahlordnung kann bestimmen, dass der Ersatzfall schon eintritt, wenn ein gewählter Vertreter vor Annahme der Wahl ausfällt.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Neuwahlen zur Vertreterversammlung müssen abweichend von Abs. 6 unverzüglich erfolgen, wenn die Zahl der Vertreter unter Berücksichtigung des an die Stelle eines weggefallenen Vertreters jeweils einrückenden Ersatzvertreters unter die gesetzlich vorgesehene Mindestzahl (§ 31 Abs. 1) sinkt. </w:t>
      </w:r>
    </w:p>
    <w:p w:rsidR="000255ED" w:rsidRDefault="00FD0521">
      <w:pPr>
        <w:spacing w:after="0" w:line="259" w:lineRule="auto"/>
        <w:ind w:left="0" w:firstLine="0"/>
      </w:pPr>
      <w:r>
        <w:t xml:space="preserve"> </w:t>
      </w:r>
    </w:p>
    <w:p w:rsidR="000255ED" w:rsidRDefault="00FD0521">
      <w:pPr>
        <w:numPr>
          <w:ilvl w:val="0"/>
          <w:numId w:val="25"/>
        </w:numPr>
        <w:ind w:right="132" w:hanging="396"/>
      </w:pPr>
      <w:r>
        <w:t xml:space="preserve">Eine Liste mit Namen und Anschriften der gewählten Vertreter und der Ersatzvertreter ist mindestens zwei Wochen lang in den Geschäftsräumen der Genossenschaft zur Einsicht der Mitglieder auszulegen. Die Auslegung ist gem. § 43 der Satzung in einem öffentlichen Blatt bekannt zu machen. Auf Verlangen ist jedem Mitglied eine Abschrift der Liste auszuhändigen; hierauf ist in der Bekanntmachung über die Auslegung der Liste hinzuweisen. </w:t>
      </w:r>
    </w:p>
    <w:p w:rsidR="000255ED" w:rsidRDefault="00FD0521">
      <w:pPr>
        <w:spacing w:after="0" w:line="259" w:lineRule="auto"/>
        <w:ind w:left="0" w:firstLine="0"/>
      </w:pPr>
      <w:r>
        <w:rPr>
          <w:b/>
        </w:rPr>
        <w:t xml:space="preserve"> </w:t>
      </w:r>
      <w: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32 Vertreterversammlung </w:t>
      </w:r>
    </w:p>
    <w:p w:rsidR="000255ED" w:rsidRDefault="00FD0521">
      <w:pPr>
        <w:spacing w:after="0" w:line="259" w:lineRule="auto"/>
        <w:ind w:left="0" w:firstLine="0"/>
      </w:pPr>
      <w:r>
        <w:t xml:space="preserve"> </w:t>
      </w:r>
    </w:p>
    <w:p w:rsidR="000255ED" w:rsidRDefault="00FD0521">
      <w:pPr>
        <w:numPr>
          <w:ilvl w:val="0"/>
          <w:numId w:val="26"/>
        </w:numPr>
        <w:ind w:right="132" w:hanging="398"/>
      </w:pPr>
      <w:r>
        <w:t xml:space="preserve">Die ordentliche Vertreterversammlung muss spätestens bis zum 30. Juni jeden Jahres stattfinden. </w:t>
      </w:r>
    </w:p>
    <w:p w:rsidR="000255ED" w:rsidRDefault="00FD0521">
      <w:pPr>
        <w:spacing w:after="0" w:line="259" w:lineRule="auto"/>
        <w:ind w:left="360" w:firstLine="0"/>
      </w:pPr>
      <w:r>
        <w:t xml:space="preserve"> </w:t>
      </w:r>
    </w:p>
    <w:p w:rsidR="000255ED" w:rsidRDefault="00FD0521">
      <w:pPr>
        <w:numPr>
          <w:ilvl w:val="0"/>
          <w:numId w:val="26"/>
        </w:numPr>
        <w:ind w:right="132" w:hanging="398"/>
      </w:pPr>
      <w:r>
        <w:t xml:space="preserve">Die Vertreterversammlung kann wie folgt durchgeführt werden:  </w:t>
      </w:r>
    </w:p>
    <w:p w:rsidR="000255ED" w:rsidRDefault="00FD0521">
      <w:pPr>
        <w:spacing w:after="0" w:line="259" w:lineRule="auto"/>
        <w:ind w:left="360" w:firstLine="0"/>
      </w:pPr>
      <w:r>
        <w:t xml:space="preserve"> </w:t>
      </w:r>
    </w:p>
    <w:p w:rsidR="00157F5F" w:rsidRDefault="00FD0521">
      <w:pPr>
        <w:numPr>
          <w:ilvl w:val="1"/>
          <w:numId w:val="26"/>
        </w:numPr>
        <w:ind w:right="132"/>
      </w:pPr>
      <w:r>
        <w:t xml:space="preserve">In der Regel unter physischer Anwesenheit und Teilnahme der Vertreter an einem </w:t>
      </w:r>
      <w:r w:rsidR="00157F5F">
        <w:t xml:space="preserve">    </w:t>
      </w:r>
    </w:p>
    <w:p w:rsidR="000255ED" w:rsidRDefault="00157F5F" w:rsidP="00157F5F">
      <w:pPr>
        <w:ind w:left="370" w:right="132" w:firstLine="0"/>
      </w:pPr>
      <w:r>
        <w:t xml:space="preserve">      </w:t>
      </w:r>
      <w:r w:rsidR="00FD0521">
        <w:t xml:space="preserve">physischen Versammlungsort (Präsenzversammlung).  </w:t>
      </w:r>
    </w:p>
    <w:p w:rsidR="000255ED" w:rsidRDefault="00FD0521">
      <w:pPr>
        <w:spacing w:after="0" w:line="259" w:lineRule="auto"/>
        <w:ind w:left="360" w:firstLine="0"/>
      </w:pPr>
      <w:r>
        <w:t xml:space="preserve"> </w:t>
      </w:r>
    </w:p>
    <w:p w:rsidR="00157F5F" w:rsidRDefault="00FD0521">
      <w:pPr>
        <w:numPr>
          <w:ilvl w:val="1"/>
          <w:numId w:val="26"/>
        </w:numPr>
        <w:ind w:right="132"/>
      </w:pPr>
      <w:r>
        <w:t xml:space="preserve">Es findet eine Präsenzversammlung gemäß Buchst. a statt und den Vertretern wird die </w:t>
      </w:r>
    </w:p>
    <w:p w:rsidR="00157F5F" w:rsidRDefault="00157F5F" w:rsidP="00157F5F">
      <w:pPr>
        <w:ind w:left="370" w:right="132" w:firstLine="0"/>
      </w:pPr>
      <w:r>
        <w:lastRenderedPageBreak/>
        <w:t xml:space="preserve">     </w:t>
      </w:r>
      <w:r w:rsidR="00FD0521">
        <w:t xml:space="preserve">digitale Teilnahme an der Präsenzversammlung inklusive Ausübung ihrer Rechte ohne </w:t>
      </w:r>
      <w:r>
        <w:t xml:space="preserve">     </w:t>
      </w:r>
    </w:p>
    <w:p w:rsidR="000255ED" w:rsidRDefault="00157F5F" w:rsidP="00157F5F">
      <w:pPr>
        <w:ind w:left="370" w:right="132" w:firstLine="0"/>
      </w:pPr>
      <w:r>
        <w:t xml:space="preserve">     </w:t>
      </w:r>
      <w:r w:rsidR="00FD0521">
        <w:t xml:space="preserve">physische Anwesenheit am Versammlungsort ermöglicht (§ 32a).  </w:t>
      </w:r>
    </w:p>
    <w:p w:rsidR="000255ED" w:rsidRDefault="00FD0521">
      <w:pPr>
        <w:spacing w:after="0" w:line="259" w:lineRule="auto"/>
        <w:ind w:left="360" w:firstLine="0"/>
      </w:pPr>
      <w:r>
        <w:t xml:space="preserve"> </w:t>
      </w:r>
    </w:p>
    <w:p w:rsidR="00157F5F" w:rsidRDefault="00157F5F" w:rsidP="00157F5F">
      <w:pPr>
        <w:ind w:left="360" w:right="132" w:firstLine="0"/>
      </w:pPr>
    </w:p>
    <w:p w:rsidR="00157F5F" w:rsidRDefault="00157F5F" w:rsidP="00157F5F">
      <w:pPr>
        <w:ind w:left="360" w:right="132" w:firstLine="0"/>
      </w:pPr>
      <w:r>
        <w:t>c) D</w:t>
      </w:r>
      <w:r w:rsidR="00FD0521">
        <w:t xml:space="preserve">ie Vertreterversammlung wird ohne physischen Versammlungsort entweder digital </w:t>
      </w:r>
      <w:r>
        <w:t xml:space="preserve">                                                           </w:t>
      </w:r>
    </w:p>
    <w:p w:rsidR="00157F5F" w:rsidRDefault="00157F5F" w:rsidP="00157F5F">
      <w:pPr>
        <w:ind w:left="360" w:right="132" w:firstLine="0"/>
      </w:pPr>
      <w:r>
        <w:t xml:space="preserve">    </w:t>
      </w:r>
      <w:r w:rsidR="00FD0521">
        <w:t xml:space="preserve">an einem bestimmten Tag (§ 32b) oder über einen bestimmten Zeitraum hinweg, der </w:t>
      </w:r>
      <w:r>
        <w:t xml:space="preserve">     </w:t>
      </w:r>
    </w:p>
    <w:p w:rsidR="00157F5F" w:rsidRDefault="00157F5F" w:rsidP="00157F5F">
      <w:pPr>
        <w:ind w:left="370" w:right="132" w:firstLine="0"/>
      </w:pPr>
      <w:r>
        <w:t xml:space="preserve">    </w:t>
      </w:r>
      <w:r w:rsidR="00FD0521">
        <w:t xml:space="preserve">mehrere Wochen umfasst, im Rahmen eines digitalen und/oder schriftlichen Verfahrens </w:t>
      </w:r>
      <w:r>
        <w:t xml:space="preserve">      </w:t>
      </w:r>
    </w:p>
    <w:p w:rsidR="000255ED" w:rsidRDefault="00157F5F" w:rsidP="00157F5F">
      <w:pPr>
        <w:ind w:left="370" w:right="132" w:firstLine="0"/>
      </w:pPr>
      <w:r>
        <w:t xml:space="preserve">   </w:t>
      </w:r>
      <w:r w:rsidR="00FD0521">
        <w:t xml:space="preserve">(§ 32c) durchgeführt. </w:t>
      </w:r>
    </w:p>
    <w:p w:rsidR="000255ED" w:rsidRDefault="00FD0521">
      <w:pPr>
        <w:spacing w:after="0" w:line="259" w:lineRule="auto"/>
        <w:ind w:left="360" w:firstLine="0"/>
      </w:pPr>
      <w:r>
        <w:t xml:space="preserve"> </w:t>
      </w:r>
    </w:p>
    <w:p w:rsidR="000255ED" w:rsidRDefault="00FD0521" w:rsidP="001903EB">
      <w:pPr>
        <w:numPr>
          <w:ilvl w:val="0"/>
          <w:numId w:val="26"/>
        </w:numPr>
        <w:ind w:right="132" w:hanging="398"/>
      </w:pPr>
      <w:r>
        <w:t>Eine Präsenzversammlung kann gemäß § 43 Abs. 7 Satz 2 GenG in Bild und Ton übertragen werden. Wird eine Präsenzversammlung in Bild und Ton übertragen, sind den Vertretern zusammen mit der Einberufung sämtliche Informationen mitzuteilen, die zum uneingeschränkten Empfang der Übertragung benötigt werden. Über die Informationen nach Satz 1 haben Vorstand und Aufsichtsrat gemäß § 28 Buchst. q zu beschließen.</w:t>
      </w:r>
      <w:r w:rsidR="00350F7A">
        <w:t xml:space="preserve"> Eine</w:t>
      </w:r>
      <w:r>
        <w:t xml:space="preserve">  Übertragung nach Satz 1 beschränkt sich auf die reine Wiedergabe der Versammlung in Bild und Ton; Vertreterrechte können über diese Übertragung nicht ausgeübt werden.  </w:t>
      </w:r>
    </w:p>
    <w:p w:rsidR="000255ED" w:rsidRDefault="00FD0521">
      <w:pPr>
        <w:spacing w:after="0" w:line="259" w:lineRule="auto"/>
        <w:ind w:left="360" w:firstLine="0"/>
      </w:pPr>
      <w:r>
        <w:t xml:space="preserve"> </w:t>
      </w:r>
    </w:p>
    <w:p w:rsidR="000255ED" w:rsidRDefault="00FD0521">
      <w:pPr>
        <w:numPr>
          <w:ilvl w:val="0"/>
          <w:numId w:val="26"/>
        </w:numPr>
        <w:ind w:right="132" w:hanging="398"/>
      </w:pPr>
      <w:r>
        <w:t xml:space="preserve">Die Durchführung einer Vertreterversammlung setzt stets voraus, dass die Vertreterrechte gewahrt werden. In den Fällen der § 32a bis § 32c haben die dafür genutzten Systeme und Kommunikationswege dies sicherzustellen.  </w:t>
      </w:r>
    </w:p>
    <w:p w:rsidR="000255ED" w:rsidRDefault="00FD0521">
      <w:pPr>
        <w:spacing w:after="0" w:line="259" w:lineRule="auto"/>
        <w:ind w:left="0" w:firstLine="0"/>
      </w:pPr>
      <w:r>
        <w:t xml:space="preserve"> </w:t>
      </w:r>
    </w:p>
    <w:p w:rsidR="000255ED" w:rsidRDefault="00FD0521">
      <w:pPr>
        <w:numPr>
          <w:ilvl w:val="0"/>
          <w:numId w:val="26"/>
        </w:numPr>
        <w:ind w:right="132" w:hanging="398"/>
      </w:pPr>
      <w:r>
        <w:t xml:space="preserve">Der Vorstand hat der ordentlichen Vertreterversammlung den Jahresabschluss (Bilanz, </w:t>
      </w:r>
    </w:p>
    <w:p w:rsidR="000255ED" w:rsidRDefault="00FD0521">
      <w:pPr>
        <w:ind w:left="437" w:right="132"/>
      </w:pPr>
      <w:r>
        <w:t xml:space="preserve">Gewinn- und Verlustrechnung und einen Anhang) nebst Bemerkungen des Aufsichtsrates vorzulegen. Der Aufsichtsrat hat der Vertreterversammlung über seine Tätigkeit zu berichten.  </w:t>
      </w:r>
    </w:p>
    <w:p w:rsidR="000255ED" w:rsidRDefault="00FD0521">
      <w:pPr>
        <w:spacing w:after="0" w:line="259" w:lineRule="auto"/>
        <w:ind w:left="0" w:firstLine="0"/>
      </w:pPr>
      <w:r>
        <w:t xml:space="preserve"> </w:t>
      </w:r>
    </w:p>
    <w:p w:rsidR="000255ED" w:rsidRDefault="00FD0521">
      <w:pPr>
        <w:numPr>
          <w:ilvl w:val="0"/>
          <w:numId w:val="26"/>
        </w:numPr>
        <w:ind w:right="132" w:hanging="398"/>
      </w:pPr>
      <w:r>
        <w:t xml:space="preserve">Außerordentliche Vertreterversammlungen sind, abgesehen von den im Genossenschaftsgesetz oder in dieser Satzung ausdrücklich bestimmten Fällen, einzuberufen, wenn es im Interesse der Genossenschaft erforderlich ist. Dies ist besonders dann anzunehmen, wenn der Prüfungsverband die Einberufung zur </w:t>
      </w:r>
    </w:p>
    <w:p w:rsidR="000255ED" w:rsidRDefault="00FD0521">
      <w:pPr>
        <w:ind w:left="437" w:right="132"/>
      </w:pPr>
      <w:r>
        <w:t xml:space="preserve">Besprechung des Prüfungsergebnisses oder zur Erörterung der Lage der Genossenschaft für notwendig hält. Im Fall des Satzes 2 ist das Verfahren nach § 32c nicht zulässig. </w:t>
      </w:r>
    </w:p>
    <w:p w:rsidR="000255ED" w:rsidRDefault="00FD0521">
      <w:pPr>
        <w:spacing w:after="0" w:line="259" w:lineRule="auto"/>
        <w:ind w:left="0" w:right="70" w:firstLine="0"/>
        <w:jc w:val="center"/>
      </w:pPr>
      <w:r>
        <w:rPr>
          <w:b/>
        </w:rP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3"/>
        <w:ind w:left="163" w:right="285"/>
      </w:pPr>
      <w:r>
        <w:t xml:space="preserve">§ 32a Digitale Teilnahme an einer Präsenzversammlung </w:t>
      </w:r>
    </w:p>
    <w:p w:rsidR="000255ED" w:rsidRDefault="00FD0521">
      <w:pPr>
        <w:spacing w:after="0" w:line="259" w:lineRule="auto"/>
        <w:ind w:left="0" w:right="70" w:firstLine="0"/>
        <w:jc w:val="center"/>
      </w:pPr>
      <w:r>
        <w:rPr>
          <w:b/>
        </w:rPr>
        <w:t xml:space="preserve"> </w:t>
      </w:r>
    </w:p>
    <w:p w:rsidR="000255ED" w:rsidRDefault="00FD0521">
      <w:pPr>
        <w:numPr>
          <w:ilvl w:val="0"/>
          <w:numId w:val="27"/>
        </w:numPr>
        <w:ind w:right="66" w:hanging="398"/>
      </w:pPr>
      <w:r>
        <w:t xml:space="preserve">Den Vertretern kann gemäß § 43 Abs. 7 Satz 1 GenG die digitale Teilnahme an einer </w:t>
      </w:r>
    </w:p>
    <w:p w:rsidR="000255ED" w:rsidRDefault="00FD0521">
      <w:pPr>
        <w:ind w:left="370" w:right="132"/>
      </w:pPr>
      <w:r>
        <w:t xml:space="preserve">Präsenzversammlung inklusive Ausübung ihrer Rechte ohne physische Anwesenheit am Versammlungsort ermöglicht werden. In diesem Fall ist eine Zwei-Wege-Kommunikation </w:t>
      </w:r>
    </w:p>
    <w:p w:rsidR="000255ED" w:rsidRDefault="00FD0521">
      <w:pPr>
        <w:ind w:left="370" w:right="132"/>
      </w:pPr>
      <w:r>
        <w:t>aller physisch und digital teilnehmenden Vertreter mit den Organen (Vorstand, Aufsichtsrat, Vertreterversammlung) sicherzustellen</w:t>
      </w:r>
      <w:r>
        <w:rPr>
          <w:b/>
        </w:rPr>
        <w:t xml:space="preserve">. </w:t>
      </w:r>
    </w:p>
    <w:p w:rsidR="000255ED" w:rsidRDefault="00FD0521">
      <w:pPr>
        <w:spacing w:after="0" w:line="259" w:lineRule="auto"/>
        <w:ind w:left="360" w:firstLine="0"/>
      </w:pPr>
      <w:r>
        <w:rPr>
          <w:b/>
        </w:rPr>
        <w:t xml:space="preserve"> </w:t>
      </w:r>
    </w:p>
    <w:p w:rsidR="000255ED" w:rsidRDefault="00FD0521">
      <w:pPr>
        <w:numPr>
          <w:ilvl w:val="0"/>
          <w:numId w:val="27"/>
        </w:numPr>
        <w:ind w:right="66" w:hanging="398"/>
      </w:pPr>
      <w:r>
        <w:t xml:space="preserve">Wird eine digitale Teilnahme an einer Präsenzversammlung ermöglicht, sind den Vertretern zusammen mit der Einberufung sämtliche Informationen mitzuteilen, die zur uneingeschränkten digitalen Teilnahme an der Präsenzversammlung benötigt werden. Über die Informationen nach Satz 1 haben Vorstand und Aufsichtsrat gemäß § 28 Buchst. p zu beschließen. Dazu gehören insbesondere Informationen über Zugangsdaten sowie </w:t>
      </w:r>
      <w:r>
        <w:lastRenderedPageBreak/>
        <w:t>Informationen, auf welche Weise das Rede-, Antrags-, Auskunfts- und Stimmrecht ausgeübt werden kann.</w:t>
      </w:r>
      <w:r>
        <w:rPr>
          <w:b/>
        </w:rP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3"/>
        <w:ind w:left="163" w:right="286"/>
      </w:pPr>
      <w:r>
        <w:t>§ 32b Digitale Vertreterversammlung</w:t>
      </w:r>
      <w:r>
        <w:rPr>
          <w:b w:val="0"/>
        </w:rPr>
        <w:t xml:space="preserve">  </w:t>
      </w:r>
    </w:p>
    <w:p w:rsidR="000255ED" w:rsidRDefault="00FD0521">
      <w:pPr>
        <w:spacing w:after="0" w:line="259" w:lineRule="auto"/>
        <w:ind w:left="0" w:right="70" w:firstLine="0"/>
        <w:jc w:val="center"/>
      </w:pPr>
      <w:r>
        <w:t xml:space="preserve"> </w:t>
      </w:r>
    </w:p>
    <w:p w:rsidR="000255ED" w:rsidRDefault="00FD0521">
      <w:pPr>
        <w:numPr>
          <w:ilvl w:val="0"/>
          <w:numId w:val="28"/>
        </w:numPr>
        <w:ind w:right="132" w:hanging="398"/>
      </w:pPr>
      <w:r>
        <w:t xml:space="preserve">Vertreterversammlungen können gemäß § 43 Abs. 7 Satz 1 GenG ohne physischen </w:t>
      </w:r>
    </w:p>
    <w:p w:rsidR="000255ED" w:rsidRDefault="00FD0521">
      <w:pPr>
        <w:ind w:left="437" w:right="132"/>
      </w:pPr>
      <w:r>
        <w:t xml:space="preserve">Versammlungsort an einem bestimmten Tag digital durchgeführt werden (digitale Vertreterversammlung). In diesem Fall ist eine Zwei-Wege-Kommunikation der Vertreter mit den Organen (Vorstand, Aufsichtsrat, Vertreterversammlung) sicherzustellen.  </w:t>
      </w:r>
    </w:p>
    <w:p w:rsidR="000255ED" w:rsidRDefault="00FD0521">
      <w:pPr>
        <w:spacing w:after="0" w:line="259" w:lineRule="auto"/>
        <w:ind w:left="0" w:firstLine="0"/>
      </w:pPr>
      <w:r>
        <w:t xml:space="preserve"> </w:t>
      </w:r>
    </w:p>
    <w:p w:rsidR="000255ED" w:rsidRDefault="00FD0521">
      <w:pPr>
        <w:numPr>
          <w:ilvl w:val="0"/>
          <w:numId w:val="28"/>
        </w:numPr>
        <w:ind w:right="132" w:hanging="398"/>
      </w:pPr>
      <w:r>
        <w:t>Wird eine digitale Vertreterversammlung durchgeführt, sind den Vertretern zusammen mit der Einberufung sämtliche Informationen mitzuteilen, die zur uneingeschränkten Teilnahme an der digitalen Vertreterversammlung benötigt werden. Über die Informationen nach Satz 1 haben Vorstand und Aufsichtsrat gemäß § 28 Buchst. t zu beschließen. Dazu gehören insbesondere Informationen über Zugangsdaten sowie Informationen, auf welche Weise das Rede-, Antrags-, Auskunfts- und Stimmrecht ausgeübt werden kann</w:t>
      </w:r>
      <w:r>
        <w:rPr>
          <w:b/>
        </w:rP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2"/>
        <w:ind w:left="163" w:right="284"/>
      </w:pPr>
      <w:r>
        <w:t>§ 32c Vertreterversammlung im digitalen und/oder schriftlichen Verfahren</w:t>
      </w:r>
      <w:r>
        <w:rPr>
          <w:b w:val="0"/>
        </w:rPr>
        <w:t xml:space="preserve">  </w:t>
      </w:r>
    </w:p>
    <w:p w:rsidR="000255ED" w:rsidRDefault="00FD0521">
      <w:pPr>
        <w:spacing w:after="0" w:line="259" w:lineRule="auto"/>
        <w:ind w:left="0" w:right="70" w:firstLine="0"/>
        <w:jc w:val="center"/>
      </w:pPr>
      <w:r>
        <w:rPr>
          <w:b/>
        </w:rPr>
        <w:t xml:space="preserve"> </w:t>
      </w:r>
    </w:p>
    <w:p w:rsidR="000255ED" w:rsidRDefault="00FD0521">
      <w:pPr>
        <w:numPr>
          <w:ilvl w:val="0"/>
          <w:numId w:val="29"/>
        </w:numPr>
        <w:ind w:right="132" w:hanging="427"/>
      </w:pPr>
      <w:r>
        <w:t xml:space="preserve">Vertreterversammlungen können gemäß § 43 Abs. 7 Satz 1 GenG auch über einen bestimmten Zeitraum hinweg, der mehrere Wochen umfasst, ohne physischen Versammlungsort im Rahmen eines digitalen und/oder schriftlichen Verfahrens durchgeführt werden. In diesem Fall wird die Vertreterversammlung über einen bestimmten Zeitraum hinweg, der mehrere Wochen umfasst, in zwei Phasen unterteilt (Erörterungs- und Abstimmungsphase). Die Zwei-Wege-Kommunikation der Vertreter mit den Organen (Vorstand, Aufsichtsrat, Vertreterversammlung) wird in der Erörterungsphase ermöglicht, welche der Abstimmungsphase vorgelagert ist.  </w:t>
      </w:r>
    </w:p>
    <w:p w:rsidR="000255ED" w:rsidRDefault="00FD0521">
      <w:pPr>
        <w:spacing w:after="0" w:line="259" w:lineRule="auto"/>
        <w:ind w:left="427" w:firstLine="0"/>
      </w:pPr>
      <w:r>
        <w:t xml:space="preserve"> </w:t>
      </w:r>
    </w:p>
    <w:p w:rsidR="000255ED" w:rsidRDefault="00FD0521">
      <w:pPr>
        <w:numPr>
          <w:ilvl w:val="0"/>
          <w:numId w:val="29"/>
        </w:numPr>
        <w:ind w:right="132" w:hanging="427"/>
      </w:pPr>
      <w:r>
        <w:t xml:space="preserve">Der Zeitraum zwischen dem Beginn der Erörterungsphase und dem Ende der </w:t>
      </w:r>
    </w:p>
    <w:p w:rsidR="000255ED" w:rsidRDefault="00FD0521">
      <w:pPr>
        <w:ind w:left="437" w:right="132"/>
      </w:pPr>
      <w:r>
        <w:t xml:space="preserve">Abstimmungsphase stellt in diesem Fall die Vertreterversammlung dar. Ist eine Frist zu berechnen, ist in diesem Fall hinsichtlich des Tags </w:t>
      </w:r>
      <w:r w:rsidR="00350F7A">
        <w:t xml:space="preserve">der Vertreterversammlung auf den </w:t>
      </w:r>
      <w:r>
        <w:t xml:space="preserve">  Beginn der Erörterungsphase und hinsichtlich des Schlusses der Vertreterversammlung auf das Ende der Abstimmungsphase abzustellen.  </w:t>
      </w:r>
    </w:p>
    <w:p w:rsidR="000255ED" w:rsidRDefault="00FD0521">
      <w:pPr>
        <w:spacing w:after="17" w:line="259" w:lineRule="auto"/>
        <w:ind w:left="720" w:firstLine="0"/>
      </w:pPr>
      <w:r>
        <w:rPr>
          <w:sz w:val="20"/>
        </w:rPr>
        <w:t xml:space="preserve"> </w:t>
      </w:r>
    </w:p>
    <w:p w:rsidR="000255ED" w:rsidRDefault="00FD0521">
      <w:pPr>
        <w:numPr>
          <w:ilvl w:val="0"/>
          <w:numId w:val="29"/>
        </w:numPr>
        <w:ind w:right="132" w:hanging="427"/>
      </w:pPr>
      <w:r>
        <w:t xml:space="preserve">Wird eine Vertreterversammlung im digitalen und/oder schriftlichen Verfahren durchgeführt, sind den Vertretern zusammen mit der Einberufung sämtliche </w:t>
      </w:r>
    </w:p>
    <w:p w:rsidR="000255ED" w:rsidRDefault="00FD0521">
      <w:pPr>
        <w:ind w:left="437" w:right="132"/>
      </w:pPr>
      <w:r>
        <w:t xml:space="preserve">Informationen mitzuteilen, die zur uneingeschränkten Teilnahme an der </w:t>
      </w:r>
    </w:p>
    <w:p w:rsidR="000255ED" w:rsidRDefault="00FD0521">
      <w:pPr>
        <w:ind w:left="437" w:right="132"/>
      </w:pPr>
      <w:r>
        <w:t xml:space="preserve">Vertreterversammlung benötigt werden. Über die Informationen nach Satz 1 haben Vorstand und Aufsichtsrat gemäß § 28 Buchst. p zu beschließen. Dazu gehören insbesondere Informationen über evtl. Zugangsdaten sowie Informationen, auf welche Weise das Rede-, Antrags-, Auskunfts- und Stimmrecht ausgeübt werden kann. Die Informationen haben insbesondere auch die folgenden Punkte zu enthalten: </w:t>
      </w:r>
    </w:p>
    <w:p w:rsidR="000255ED" w:rsidRDefault="00FD0521">
      <w:pPr>
        <w:spacing w:after="17" w:line="259" w:lineRule="auto"/>
        <w:ind w:left="720" w:firstLine="0"/>
      </w:pPr>
      <w:r>
        <w:rPr>
          <w:sz w:val="20"/>
        </w:rPr>
        <w:t xml:space="preserve"> </w:t>
      </w:r>
    </w:p>
    <w:p w:rsidR="000255ED" w:rsidRDefault="00FD0521">
      <w:pPr>
        <w:numPr>
          <w:ilvl w:val="1"/>
          <w:numId w:val="29"/>
        </w:numPr>
        <w:ind w:right="132" w:hanging="281"/>
      </w:pPr>
      <w:r>
        <w:t xml:space="preserve">In welcher Form und bis zu welchem Zeitpunkt im Rahmen der Erörterungsphase Wahlvorschläge für das Amt des Aufsichtsrates bei der Genossenschaft eingehen müssen (§ 24 Abs. 5 Satz 6). </w:t>
      </w:r>
    </w:p>
    <w:p w:rsidR="000255ED" w:rsidRDefault="00FD0521">
      <w:pPr>
        <w:spacing w:after="0" w:line="259" w:lineRule="auto"/>
        <w:ind w:left="427" w:firstLine="0"/>
      </w:pPr>
      <w:r>
        <w:lastRenderedPageBreak/>
        <w:t xml:space="preserve"> </w:t>
      </w:r>
    </w:p>
    <w:p w:rsidR="000255ED" w:rsidRDefault="00FD0521">
      <w:pPr>
        <w:numPr>
          <w:ilvl w:val="1"/>
          <w:numId w:val="29"/>
        </w:numPr>
        <w:ind w:right="132" w:hanging="281"/>
      </w:pPr>
      <w:r>
        <w:t xml:space="preserve">In welcher Form und bis zu welchem Zeitpunkt nach Abschluss der Erörterungsphase die Stimmabgabe zu erfolgen hat. </w:t>
      </w:r>
    </w:p>
    <w:p w:rsidR="000255ED" w:rsidRDefault="00FD0521">
      <w:pPr>
        <w:spacing w:after="0" w:line="259" w:lineRule="auto"/>
        <w:ind w:left="427" w:firstLine="0"/>
      </w:pPr>
      <w:r>
        <w:t xml:space="preserve">  </w:t>
      </w:r>
    </w:p>
    <w:p w:rsidR="000255ED" w:rsidRDefault="00FD0521">
      <w:pPr>
        <w:numPr>
          <w:ilvl w:val="1"/>
          <w:numId w:val="29"/>
        </w:numPr>
        <w:ind w:right="132" w:hanging="281"/>
      </w:pPr>
      <w:r>
        <w:t xml:space="preserve">In welcher Form und bis zu welchem Zeitpunkt im Rahmen der Erörterungsphase Anträge auf geheime Abstimmung zu stellen sind. </w:t>
      </w:r>
    </w:p>
    <w:p w:rsidR="000255ED" w:rsidRDefault="00FD0521">
      <w:pPr>
        <w:spacing w:after="0" w:line="259" w:lineRule="auto"/>
        <w:ind w:left="427" w:firstLine="0"/>
      </w:pPr>
      <w:r>
        <w:t xml:space="preserve"> </w:t>
      </w:r>
    </w:p>
    <w:p w:rsidR="000255ED" w:rsidRDefault="00FD0521">
      <w:pPr>
        <w:numPr>
          <w:ilvl w:val="1"/>
          <w:numId w:val="29"/>
        </w:numPr>
        <w:ind w:right="132" w:hanging="281"/>
      </w:pPr>
      <w:r>
        <w:t xml:space="preserve">In welcher Form und bis zu welchem Zeitpunkt Beschlüsse oder Wahlergebnisse verkündet werden. </w:t>
      </w:r>
    </w:p>
    <w:p w:rsidR="000255ED" w:rsidRDefault="00FD0521">
      <w:pPr>
        <w:spacing w:after="0" w:line="259" w:lineRule="auto"/>
        <w:ind w:left="427" w:firstLine="0"/>
      </w:pPr>
      <w:r>
        <w:t xml:space="preserve"> </w:t>
      </w:r>
    </w:p>
    <w:p w:rsidR="000255ED" w:rsidRDefault="00FD0521">
      <w:pPr>
        <w:numPr>
          <w:ilvl w:val="1"/>
          <w:numId w:val="29"/>
        </w:numPr>
        <w:ind w:right="132" w:hanging="281"/>
      </w:pPr>
      <w:r>
        <w:t xml:space="preserve">In welcher Form und bis zu welchem Zeitpunkt gewählte Aufsichtsratsmitglieder ihre Wahlannahme zu erklären haben. </w:t>
      </w:r>
    </w:p>
    <w:p w:rsidR="000255ED" w:rsidRDefault="00FD0521">
      <w:pPr>
        <w:spacing w:after="0" w:line="259" w:lineRule="auto"/>
        <w:ind w:left="427" w:firstLine="0"/>
      </w:pPr>
      <w:r>
        <w:t xml:space="preserve"> </w:t>
      </w:r>
    </w:p>
    <w:p w:rsidR="000255ED" w:rsidRDefault="00FD0521">
      <w:pPr>
        <w:numPr>
          <w:ilvl w:val="1"/>
          <w:numId w:val="29"/>
        </w:numPr>
        <w:ind w:right="132" w:hanging="281"/>
      </w:pPr>
      <w:r>
        <w:t xml:space="preserve">In welcher Form und bis zu welchem Zeitpunkt im Rahmen der Erörterungsphase Anträge zur Beschlussfassung über die Verlesung des Prüfungsberichtes nach § 59 GenG zu stellen sind. </w:t>
      </w:r>
    </w:p>
    <w:p w:rsidR="000255ED" w:rsidRDefault="00FD0521">
      <w:pPr>
        <w:spacing w:after="0" w:line="259" w:lineRule="auto"/>
        <w:ind w:left="1440" w:firstLine="0"/>
      </w:pPr>
      <w:r>
        <w:t xml:space="preserve">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33</w:t>
      </w:r>
      <w:r>
        <w:rPr>
          <w:b w:val="0"/>
        </w:rPr>
        <w:t xml:space="preserve"> </w:t>
      </w:r>
      <w:r>
        <w:t xml:space="preserve">Einberufung der Vertreterversammlung </w:t>
      </w:r>
    </w:p>
    <w:p w:rsidR="000255ED" w:rsidRDefault="00FD0521">
      <w:pPr>
        <w:spacing w:after="0" w:line="259" w:lineRule="auto"/>
        <w:ind w:left="0" w:firstLine="0"/>
      </w:pPr>
      <w:r>
        <w:rPr>
          <w:b/>
        </w:rPr>
        <w:t xml:space="preserve"> </w:t>
      </w:r>
    </w:p>
    <w:p w:rsidR="000255ED" w:rsidRDefault="00FD0521">
      <w:pPr>
        <w:numPr>
          <w:ilvl w:val="0"/>
          <w:numId w:val="30"/>
        </w:numPr>
        <w:ind w:right="132" w:hanging="427"/>
      </w:pPr>
      <w:r>
        <w:t>Die Vertreterversammlung wird grundsätzlich vom Vorsitzenden des Aufsichtsrates einberufen. Das gesetzliche Recht des Vorstandes auf Einberufung der Vertreterversammlung wird dadurch nicht berührt.</w:t>
      </w:r>
      <w:r>
        <w:rPr>
          <w:b/>
        </w:rPr>
        <w:t xml:space="preserve"> </w:t>
      </w:r>
    </w:p>
    <w:p w:rsidR="000255ED" w:rsidRDefault="00FD0521">
      <w:pPr>
        <w:spacing w:after="0" w:line="259" w:lineRule="auto"/>
        <w:ind w:left="0" w:firstLine="0"/>
      </w:pPr>
      <w:r>
        <w:t xml:space="preserve"> </w:t>
      </w:r>
    </w:p>
    <w:p w:rsidR="000255ED" w:rsidRDefault="00FD0521">
      <w:pPr>
        <w:numPr>
          <w:ilvl w:val="0"/>
          <w:numId w:val="30"/>
        </w:numPr>
        <w:ind w:right="132" w:hanging="427"/>
      </w:pPr>
      <w:r>
        <w:t xml:space="preserve">Die Einladung ergeht vom Vorstand, falls dieser die Vertreterversammlung einberuft.  </w:t>
      </w:r>
    </w:p>
    <w:p w:rsidR="000255ED" w:rsidRDefault="00FD0521">
      <w:pPr>
        <w:spacing w:after="0" w:line="259" w:lineRule="auto"/>
        <w:ind w:left="0" w:firstLine="0"/>
      </w:pPr>
      <w:r>
        <w:rPr>
          <w:b/>
        </w:rPr>
        <w:t xml:space="preserve"> </w:t>
      </w:r>
    </w:p>
    <w:p w:rsidR="000255ED" w:rsidRDefault="00FD0521">
      <w:pPr>
        <w:numPr>
          <w:ilvl w:val="0"/>
          <w:numId w:val="30"/>
        </w:numPr>
        <w:ind w:right="132" w:hanging="427"/>
      </w:pPr>
      <w:r>
        <w:t xml:space="preserve">Die Einberufung zur Vertreterversammlung erfolgt unter Angabe der Gegenstände der Tagesordnung durch eine schriftliche Mitteilung an die Vertreter. </w:t>
      </w:r>
    </w:p>
    <w:p w:rsidR="000255ED" w:rsidRDefault="00FD0521">
      <w:pPr>
        <w:spacing w:after="0" w:line="259" w:lineRule="auto"/>
        <w:ind w:left="0" w:firstLine="0"/>
      </w:pPr>
      <w:r>
        <w:t xml:space="preserve"> </w:t>
      </w:r>
    </w:p>
    <w:p w:rsidR="000255ED" w:rsidRDefault="00FD0521">
      <w:pPr>
        <w:numPr>
          <w:ilvl w:val="0"/>
          <w:numId w:val="30"/>
        </w:numPr>
        <w:ind w:right="132" w:hanging="427"/>
      </w:pPr>
      <w:r>
        <w:t xml:space="preserve">Zwischen dem Tag der Vertreterversammlung und dem Tag des Zuganges der schriftlichen Mitteilung muss ein Zeitraum von mindestens zwei Wochen liegen. Die Bekanntmachung gemäß § 43 erfolgt vorher, spätestens zeitgleich. </w:t>
      </w:r>
    </w:p>
    <w:p w:rsidR="000255ED" w:rsidRDefault="00FD0521">
      <w:pPr>
        <w:spacing w:after="0" w:line="259" w:lineRule="auto"/>
        <w:ind w:left="0" w:firstLine="0"/>
      </w:pPr>
      <w:r>
        <w:t xml:space="preserve">  </w:t>
      </w:r>
    </w:p>
    <w:p w:rsidR="000255ED" w:rsidRDefault="00FD0521">
      <w:pPr>
        <w:numPr>
          <w:ilvl w:val="0"/>
          <w:numId w:val="30"/>
        </w:numPr>
        <w:ind w:right="132" w:hanging="427"/>
      </w:pPr>
      <w:r>
        <w:t xml:space="preserve">Die Tagesordnung der Vertreterversammlung ist allen Mitgliedern der Genossenschaft durch Veröffentlichung gemäß § 43 Abs. 2 oder im Internet unter der Adresse der Genossenschaft bekannt zu machen.  </w:t>
      </w:r>
    </w:p>
    <w:p w:rsidR="000255ED" w:rsidRDefault="00FD0521">
      <w:pPr>
        <w:spacing w:after="0" w:line="259" w:lineRule="auto"/>
        <w:ind w:left="0" w:firstLine="0"/>
      </w:pPr>
      <w:r>
        <w:t xml:space="preserve"> </w:t>
      </w:r>
    </w:p>
    <w:p w:rsidR="000255ED" w:rsidRDefault="00FD0521">
      <w:pPr>
        <w:numPr>
          <w:ilvl w:val="0"/>
          <w:numId w:val="30"/>
        </w:numPr>
        <w:ind w:right="132" w:hanging="427"/>
      </w:pPr>
      <w:r>
        <w:t xml:space="preserve">Die Vertreterversammlung muss unverzüglich einberufen werden, wenn der zehnte Teil der Mitglieder dies in einer in Textform von ihnen unterschriebenen Eingabe unter Anführung des Zweckes und der Gründe verlangt. </w:t>
      </w:r>
    </w:p>
    <w:p w:rsidR="000255ED" w:rsidRDefault="00FD0521">
      <w:pPr>
        <w:ind w:left="370" w:right="132"/>
      </w:pPr>
      <w:r>
        <w:t xml:space="preserve">Fordert der zehnte Teil der Mitglieder rechtzeitig (Abs. 4) in gleicher Weise die </w:t>
      </w:r>
    </w:p>
    <w:p w:rsidR="000255ED" w:rsidRDefault="00FD0521">
      <w:pPr>
        <w:ind w:left="370" w:right="132"/>
      </w:pPr>
      <w:r>
        <w:t xml:space="preserve">Beschlussfassung über bestimmte, zur Zuständigkeit der Vertreterversammlung gehörende Gegenstände, so müssen diese auf die Tagesordnung gesetzt werden. </w:t>
      </w:r>
    </w:p>
    <w:p w:rsidR="000255ED" w:rsidRDefault="00FD0521">
      <w:pPr>
        <w:spacing w:after="0" w:line="259" w:lineRule="auto"/>
        <w:ind w:left="0" w:firstLine="0"/>
      </w:pPr>
      <w:r>
        <w:t xml:space="preserve"> </w:t>
      </w:r>
    </w:p>
    <w:p w:rsidR="000255ED" w:rsidRDefault="00FD0521">
      <w:pPr>
        <w:numPr>
          <w:ilvl w:val="0"/>
          <w:numId w:val="30"/>
        </w:numPr>
        <w:ind w:right="132" w:hanging="427"/>
      </w:pPr>
      <w:r>
        <w:t xml:space="preserve">Mitglieder, auf deren Verlangen gemäß Abs. 6 eine Vertreterversammlung einberufen wird oder die die Beschlussfassung über bestimmte Gegenstände in einer </w:t>
      </w:r>
    </w:p>
    <w:p w:rsidR="000255ED" w:rsidRDefault="00FD0521">
      <w:pPr>
        <w:ind w:left="370" w:right="132"/>
      </w:pPr>
      <w:r>
        <w:t xml:space="preserve">Vertreterversammlung gefordert haben, können an diesen Versammlungen teilnehmen. </w:t>
      </w:r>
    </w:p>
    <w:p w:rsidR="000255ED" w:rsidRDefault="00FD0521">
      <w:pPr>
        <w:ind w:left="370" w:right="132"/>
      </w:pPr>
      <w:r>
        <w:lastRenderedPageBreak/>
        <w:t xml:space="preserve">Die teilnehmenden Mitglieder üben ihr Rede- und Antragsrecht in der </w:t>
      </w:r>
    </w:p>
    <w:p w:rsidR="000255ED" w:rsidRDefault="00FD0521">
      <w:pPr>
        <w:ind w:left="370" w:right="132"/>
      </w:pPr>
      <w:r>
        <w:t xml:space="preserve">Vertreterversammlung durch einen Bevollmächtigten aus, der aus ihrem Kreis zu wählen ist. Die für Vertreter geltenden Regelungen bezüglich der Teilnahme an der </w:t>
      </w:r>
    </w:p>
    <w:p w:rsidR="000255ED" w:rsidRDefault="00FD0521">
      <w:pPr>
        <w:ind w:left="370" w:right="132"/>
      </w:pPr>
      <w:r>
        <w:t xml:space="preserve">Vertreterversammlung, insbesondere §§ 32a bis 32c, gelten für die Mitglieder nach Satz 1 sowie den Bevollmächtigten nach Satz 2 entsprechend. </w:t>
      </w:r>
    </w:p>
    <w:p w:rsidR="000255ED" w:rsidRDefault="00FD0521">
      <w:pPr>
        <w:spacing w:after="0" w:line="259" w:lineRule="auto"/>
        <w:ind w:left="360" w:firstLine="0"/>
      </w:pPr>
      <w:r>
        <w:t xml:space="preserve"> </w:t>
      </w:r>
    </w:p>
    <w:p w:rsidR="000255ED" w:rsidRDefault="00FD0521">
      <w:pPr>
        <w:numPr>
          <w:ilvl w:val="0"/>
          <w:numId w:val="30"/>
        </w:numPr>
        <w:ind w:right="132" w:hanging="427"/>
      </w:pPr>
      <w:r>
        <w:t xml:space="preserve">Beschlüsse können nur über Gegenstände der Tagesordnung gefasst werden. Nachträglich können Anträge auf Beschlussfassung gemäß Abs. 3, soweit sie zur Zuständigkeit der Vertreterversammlung gehören, aufgenommen werden, wenn sie spätestens eine Woche vor der Vertreterversammlung in der in Abs. 3 festgesetzten Form bekanntgemacht worden sind. </w:t>
      </w:r>
    </w:p>
    <w:p w:rsidR="000255ED" w:rsidRDefault="00FD0521">
      <w:pPr>
        <w:spacing w:after="0" w:line="259" w:lineRule="auto"/>
        <w:ind w:left="360" w:firstLine="0"/>
      </w:pPr>
      <w:r>
        <w:t xml:space="preserve"> </w:t>
      </w:r>
    </w:p>
    <w:p w:rsidR="000255ED" w:rsidRDefault="00FD0521">
      <w:pPr>
        <w:numPr>
          <w:ilvl w:val="0"/>
          <w:numId w:val="30"/>
        </w:numPr>
        <w:ind w:right="132" w:hanging="427"/>
      </w:pPr>
      <w:r>
        <w:t xml:space="preserve">Dasselbe gilt für Anträge des Vorstandes oder des Aufsichtsrates. Anträge über die Leitung der Versammlung sowie der in der Vertreterversammlung gestellte Antrag auf Einberufung einer außerordentlichen Vertreterversammlung brauchen nicht angekündigt werden. </w:t>
      </w:r>
    </w:p>
    <w:p w:rsidR="000255ED" w:rsidRDefault="00FD0521">
      <w:pPr>
        <w:spacing w:after="0" w:line="259" w:lineRule="auto"/>
        <w:ind w:left="36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34 Leitung der Vertreterversammlung und Beschlussfassung </w:t>
      </w:r>
    </w:p>
    <w:p w:rsidR="000255ED" w:rsidRDefault="00FD0521">
      <w:pPr>
        <w:spacing w:after="0" w:line="259" w:lineRule="auto"/>
        <w:ind w:left="0" w:firstLine="0"/>
      </w:pPr>
      <w:r>
        <w:t xml:space="preserve"> </w:t>
      </w:r>
    </w:p>
    <w:p w:rsidR="000255ED" w:rsidRDefault="00FD0521">
      <w:pPr>
        <w:numPr>
          <w:ilvl w:val="0"/>
          <w:numId w:val="31"/>
        </w:numPr>
        <w:ind w:right="132" w:hanging="360"/>
      </w:pPr>
      <w:r>
        <w:t xml:space="preserve">Die Leitung der Vertreterversammlung hat der Vorsitzende des Aufsichtsrates oder bei seiner Verhinderung der stellvertretende Vorsitzende. Sind </w:t>
      </w:r>
      <w:r>
        <w:rPr>
          <w:b/>
        </w:rPr>
        <w:t>sie</w:t>
      </w:r>
      <w:r>
        <w:t xml:space="preserve"> beide verhindert, so hat ein </w:t>
      </w:r>
    </w:p>
    <w:p w:rsidR="000255ED" w:rsidRDefault="00FD0521">
      <w:pPr>
        <w:ind w:left="370" w:right="132"/>
      </w:pPr>
      <w:r>
        <w:t xml:space="preserve">Mitglied des Vorstandes die Versammlung zu leiten. Satz 2 gilt nicht für Vertreterversammlungen gemäß § 32c. Der Versammlungsleiter ernennt einen Schriftführer sowie die Stimmenzähler. </w:t>
      </w:r>
    </w:p>
    <w:p w:rsidR="000255ED" w:rsidRDefault="00FD0521">
      <w:pPr>
        <w:spacing w:after="0" w:line="259" w:lineRule="auto"/>
        <w:ind w:left="360" w:firstLine="0"/>
      </w:pPr>
      <w:r>
        <w:t xml:space="preserve"> </w:t>
      </w:r>
    </w:p>
    <w:p w:rsidR="000255ED" w:rsidRDefault="00FD0521">
      <w:pPr>
        <w:numPr>
          <w:ilvl w:val="0"/>
          <w:numId w:val="31"/>
        </w:numPr>
        <w:ind w:right="132" w:hanging="360"/>
      </w:pPr>
      <w:r>
        <w:t xml:space="preserve">Abstimmungen im Rahmen von Präsenzversammlungen durch die physisch anwesenden </w:t>
      </w:r>
    </w:p>
    <w:p w:rsidR="000255ED" w:rsidRDefault="00FD0521">
      <w:pPr>
        <w:ind w:left="370" w:right="132"/>
      </w:pPr>
      <w:r>
        <w:t xml:space="preserve">Vertreter erfolgen nach Ermessen des Versammlungsleiters durch Handerheben oder Aufstehen. Auf Antrag kann die Vertreterversammlung mit einfacher Mehrheit beschließen, geheim durch Stimmzettel abzustimmen, wenn dies auf Antrag eines Mitgliedes mit einem Zehntel der abgegebenen Stimmen beschlossen wird. § 32c Abs. 3 Satz 4 Buchst. c bleibt unberührt. </w:t>
      </w:r>
    </w:p>
    <w:p w:rsidR="000255ED" w:rsidRDefault="00FD0521">
      <w:pPr>
        <w:spacing w:after="0" w:line="259" w:lineRule="auto"/>
        <w:ind w:left="360" w:firstLine="0"/>
      </w:pPr>
      <w:r>
        <w:t xml:space="preserve"> </w:t>
      </w:r>
    </w:p>
    <w:p w:rsidR="000255ED" w:rsidRDefault="00FD0521">
      <w:pPr>
        <w:spacing w:after="0" w:line="259" w:lineRule="auto"/>
        <w:ind w:left="360" w:firstLine="0"/>
      </w:pPr>
      <w:r>
        <w:t xml:space="preserve"> </w:t>
      </w:r>
    </w:p>
    <w:p w:rsidR="000255ED" w:rsidRDefault="00FD0521">
      <w:pPr>
        <w:numPr>
          <w:ilvl w:val="0"/>
          <w:numId w:val="31"/>
        </w:numPr>
        <w:ind w:right="132" w:hanging="360"/>
      </w:pPr>
      <w:r>
        <w:t xml:space="preserve">Für die Feststellung, ob ein Beschluss zustande gekommen ist, werden nur die abgegebenen Stimmen gezählt. Stimmenthaltungen und ungültige Stimmen werden nicht berücksichtigt. Das gleiche gilt, wenn bei Wahlen durch Stimmzettel unbeschriebene oder </w:t>
      </w:r>
    </w:p>
    <w:p w:rsidR="000255ED" w:rsidRDefault="00FD0521">
      <w:pPr>
        <w:ind w:left="370" w:right="132"/>
      </w:pPr>
      <w:r>
        <w:t xml:space="preserve">den Wahlvorschlägen nicht entsprechende Stimmzettel abgegeben werden. Bei Stimmgleichheit gilt ein Antrag als abgelehnt. </w:t>
      </w:r>
    </w:p>
    <w:p w:rsidR="000255ED" w:rsidRDefault="00FD0521">
      <w:pPr>
        <w:spacing w:after="0" w:line="259" w:lineRule="auto"/>
        <w:ind w:left="360" w:firstLine="0"/>
      </w:pPr>
      <w:r>
        <w:t xml:space="preserve"> </w:t>
      </w:r>
    </w:p>
    <w:p w:rsidR="000255ED" w:rsidRDefault="00FD0521">
      <w:pPr>
        <w:spacing w:after="0" w:line="259" w:lineRule="auto"/>
        <w:ind w:left="360" w:firstLine="0"/>
      </w:pPr>
      <w:r>
        <w:t xml:space="preserve">  </w:t>
      </w:r>
    </w:p>
    <w:p w:rsidR="000255ED" w:rsidRDefault="00FD0521">
      <w:pPr>
        <w:pStyle w:val="berschrift3"/>
        <w:ind w:left="163" w:right="285"/>
      </w:pPr>
      <w:r>
        <w:t xml:space="preserve">§ 34a Wahlen zum Aufsichtsrat  </w:t>
      </w:r>
    </w:p>
    <w:p w:rsidR="000255ED" w:rsidRDefault="00FD0521">
      <w:pPr>
        <w:spacing w:after="0" w:line="259" w:lineRule="auto"/>
        <w:ind w:left="0" w:right="70" w:firstLine="0"/>
        <w:jc w:val="center"/>
      </w:pPr>
      <w:r>
        <w:rPr>
          <w:b/>
        </w:rPr>
        <w:t xml:space="preserve"> </w:t>
      </w:r>
    </w:p>
    <w:p w:rsidR="000255ED" w:rsidRDefault="00FD0521">
      <w:pPr>
        <w:numPr>
          <w:ilvl w:val="0"/>
          <w:numId w:val="32"/>
        </w:numPr>
        <w:ind w:right="132" w:hanging="398"/>
      </w:pPr>
      <w:r>
        <w:t xml:space="preserve">Wahlen zum Aufsichtsrat erfolgen in Abhängigkeit von der Zahl der aufgestellten Kandidaten und der Zahl der zu vergebenden Sitze im Wege der Einzelwahl gemäß Abs. 2 oder der Verhältniswahl gemäß Abs. 3. § 24 Abs. 5 ist zu beachten.  </w:t>
      </w:r>
    </w:p>
    <w:p w:rsidR="000255ED" w:rsidRDefault="00FD0521">
      <w:pPr>
        <w:spacing w:after="0" w:line="259" w:lineRule="auto"/>
        <w:ind w:left="0" w:firstLine="0"/>
      </w:pPr>
      <w:r>
        <w:t xml:space="preserve"> </w:t>
      </w:r>
    </w:p>
    <w:p w:rsidR="000255ED" w:rsidRDefault="00FD0521">
      <w:pPr>
        <w:numPr>
          <w:ilvl w:val="0"/>
          <w:numId w:val="32"/>
        </w:numPr>
        <w:ind w:right="132" w:hanging="398"/>
      </w:pPr>
      <w:r>
        <w:lastRenderedPageBreak/>
        <w:t xml:space="preserve">Entspricht die Zahl der aufgestellten Kandidaten der Zahl der zu vergebenden Sitze oder ist die Zahl der aufgestellten Kandidaten im Einzelfall geringer als die Zahl der zu vergebenden Sitze, so ist im Wege der Einzelwahl über die zu wählenden Kandidaten einzeln aufgrund von Einzelwahlvorschlägen abzustimmen. In diesem Fall ist den Wahlberechtigten die Möglichkeit zu gewähren, über jeden Kandidaten einzeln mit einem ausdrücklichen JA oder NEIN abzustimmen.  </w:t>
      </w:r>
    </w:p>
    <w:p w:rsidR="000255ED" w:rsidRDefault="00FD0521">
      <w:pPr>
        <w:spacing w:after="0" w:line="259" w:lineRule="auto"/>
        <w:ind w:left="0" w:firstLine="0"/>
      </w:pPr>
      <w:r>
        <w:t xml:space="preserve"> </w:t>
      </w:r>
    </w:p>
    <w:p w:rsidR="000255ED" w:rsidRDefault="00FD0521">
      <w:pPr>
        <w:ind w:left="437" w:right="132"/>
      </w:pPr>
      <w:r>
        <w:t xml:space="preserve">Im Fall der Wahl mit digitalen oder schriftlichen Stimmzetteln ist hierzu für jeden Kandidaten einzeln ein Stimmzettel mit einem Feld für eine JA-Stimme und mit einem Feld für eine NEIN-Stimme vorzusehen.  </w:t>
      </w:r>
    </w:p>
    <w:p w:rsidR="000255ED" w:rsidRDefault="00FD0521">
      <w:pPr>
        <w:ind w:left="437" w:right="132"/>
      </w:pPr>
      <w:r>
        <w:t>Gewählt ist ein Kandidat, wenn er mehr JA-Stimmen als NEIN</w:t>
      </w:r>
      <w:r w:rsidR="000E5D9B">
        <w:t>-</w:t>
      </w:r>
      <w:r>
        <w:t xml:space="preserve">Stimmen erhalten hat. </w:t>
      </w:r>
    </w:p>
    <w:p w:rsidR="000255ED" w:rsidRDefault="00FD0521">
      <w:pPr>
        <w:ind w:left="437" w:right="132"/>
      </w:pPr>
      <w:r>
        <w:t xml:space="preserve">Enthaltungen und ungültige Stimmen werden hierbei nicht gezählt.  </w:t>
      </w:r>
    </w:p>
    <w:p w:rsidR="000255ED" w:rsidRDefault="00FD0521">
      <w:pPr>
        <w:ind w:left="437" w:right="132"/>
      </w:pPr>
      <w:r>
        <w:t xml:space="preserve">Die Abstimmungsform (mit oder ohne Stimmzettel) richtet sich nach der Form der Vertreterversammlung und kann wie folgt durchgeführt werden: </w:t>
      </w:r>
    </w:p>
    <w:p w:rsidR="000255ED" w:rsidRDefault="00FD0521">
      <w:pPr>
        <w:spacing w:after="0" w:line="259" w:lineRule="auto"/>
        <w:ind w:left="0" w:firstLine="0"/>
      </w:pPr>
      <w:r>
        <w:t xml:space="preserve"> </w:t>
      </w:r>
    </w:p>
    <w:p w:rsidR="000255ED" w:rsidRDefault="00FD0521">
      <w:pPr>
        <w:numPr>
          <w:ilvl w:val="1"/>
          <w:numId w:val="32"/>
        </w:numPr>
        <w:ind w:right="132" w:hanging="259"/>
      </w:pPr>
      <w:r>
        <w:t xml:space="preserve">Die Einzelwahl im Rahmen von Präsenzversammlungen kann offen - durch Handheben oder Aufstehen - oder geheim mit digitalen oder schriftlichen Stimmzetteln erfolgen.  </w:t>
      </w:r>
    </w:p>
    <w:p w:rsidR="000255ED" w:rsidRDefault="00FD0521">
      <w:pPr>
        <w:spacing w:after="0" w:line="259" w:lineRule="auto"/>
        <w:ind w:left="427" w:firstLine="0"/>
      </w:pPr>
      <w:r>
        <w:t xml:space="preserve"> </w:t>
      </w:r>
    </w:p>
    <w:p w:rsidR="000255ED" w:rsidRDefault="00FD0521">
      <w:pPr>
        <w:numPr>
          <w:ilvl w:val="1"/>
          <w:numId w:val="32"/>
        </w:numPr>
        <w:ind w:right="132" w:hanging="259"/>
      </w:pPr>
      <w:r>
        <w:t xml:space="preserve">Bei einer Einzelwahl im Rahmen der digitalen Teilnahme an einer </w:t>
      </w:r>
    </w:p>
    <w:p w:rsidR="000255ED" w:rsidRDefault="00FD0521">
      <w:pPr>
        <w:spacing w:after="0" w:line="259" w:lineRule="auto"/>
        <w:ind w:left="10" w:right="112"/>
        <w:jc w:val="center"/>
      </w:pPr>
      <w:r>
        <w:t xml:space="preserve">Präsenzversammlung (§ 32a) erfolgt die Abstimmung der digital teilnehmenden </w:t>
      </w:r>
    </w:p>
    <w:p w:rsidR="000255ED" w:rsidRDefault="00FD0521">
      <w:pPr>
        <w:ind w:left="718" w:right="132"/>
      </w:pPr>
      <w:r>
        <w:t xml:space="preserve">Vertreter mit digitalen Stimmzetteln gemäß den nach § 32a Abs. 2 bekannt gegebenen Informationen. Die Abstimmung der in Präsenzform teilnehmenden Vertreter erfolgt mit digitalen oder schriftlichen Stimmzetteln.  </w:t>
      </w:r>
    </w:p>
    <w:p w:rsidR="000255ED" w:rsidRDefault="00FD0521">
      <w:pPr>
        <w:spacing w:after="0" w:line="259" w:lineRule="auto"/>
        <w:ind w:left="427" w:firstLine="0"/>
      </w:pPr>
      <w:r>
        <w:t xml:space="preserve"> </w:t>
      </w:r>
    </w:p>
    <w:p w:rsidR="000255ED" w:rsidRDefault="00FD0521">
      <w:pPr>
        <w:numPr>
          <w:ilvl w:val="1"/>
          <w:numId w:val="32"/>
        </w:numPr>
        <w:ind w:right="132" w:hanging="259"/>
      </w:pPr>
      <w:r>
        <w:t xml:space="preserve">Bei einer Einzelwahl im Rahmen von digitalen Vertreterversammlungen (§ 32b) erfolgt die Abstimmung mit digitalen Stimmzetteln gemäß den nach § 32b Abs. 2 bekannt gegebenen Informationen.  </w:t>
      </w:r>
    </w:p>
    <w:p w:rsidR="000255ED" w:rsidRDefault="00FD0521">
      <w:pPr>
        <w:spacing w:after="0" w:line="259" w:lineRule="auto"/>
        <w:ind w:left="427" w:firstLine="0"/>
      </w:pPr>
      <w:r>
        <w:t xml:space="preserve"> </w:t>
      </w:r>
    </w:p>
    <w:p w:rsidR="000255ED" w:rsidRDefault="00FD0521">
      <w:pPr>
        <w:numPr>
          <w:ilvl w:val="1"/>
          <w:numId w:val="32"/>
        </w:numPr>
        <w:ind w:right="132" w:hanging="259"/>
      </w:pPr>
      <w:r>
        <w:t xml:space="preserve">Bei einer Einzelwahl im Rahmen von Vertreterversammlungen im digitalen und/oder schriftlichen Verfahren (§ 32c) erfolgt die Abstimmung mit digitalen oder schriftlichen Stimmzetteln gemäß den nach § 32c Abs. 3 Satz 4 Buchst. b bekannt gegebenen Informationen. </w:t>
      </w:r>
    </w:p>
    <w:p w:rsidR="000255ED" w:rsidRDefault="00FD0521" w:rsidP="00157F5F">
      <w:pPr>
        <w:spacing w:after="0" w:line="259" w:lineRule="auto"/>
        <w:ind w:left="708" w:firstLine="0"/>
      </w:pPr>
      <w:r>
        <w:t xml:space="preserve">  </w:t>
      </w:r>
    </w:p>
    <w:p w:rsidR="000255ED" w:rsidRDefault="00FD0521">
      <w:pPr>
        <w:numPr>
          <w:ilvl w:val="0"/>
          <w:numId w:val="32"/>
        </w:numPr>
        <w:ind w:right="132" w:hanging="398"/>
      </w:pPr>
      <w:r>
        <w:t xml:space="preserve">Lassen sich mehr Kandidaten aufstellen, als Sitze zu vergeben sind, so ist im Wege der Verhältniswahl geheim aufgrund von Stimmzetteln abzustimmen. Es werden dabei alle Kandidaten auf einem Stimmzettel aufgelistet.  </w:t>
      </w:r>
    </w:p>
    <w:p w:rsidR="000255ED" w:rsidRDefault="00DB33BB">
      <w:pPr>
        <w:ind w:left="293" w:right="132"/>
      </w:pPr>
      <w:r>
        <w:t xml:space="preserve"> </w:t>
      </w:r>
      <w:r w:rsidR="00FD0521">
        <w:t xml:space="preserve">Gebundene Listenvorschläge, die nur insgesamt angenommen oder abgelehnt werden </w:t>
      </w:r>
      <w:r>
        <w:t xml:space="preserve">   </w:t>
      </w:r>
      <w:r w:rsidR="00FD0521">
        <w:t xml:space="preserve">dürfen, sind unzulässig.  </w:t>
      </w:r>
    </w:p>
    <w:p w:rsidR="000255ED" w:rsidRDefault="00FD0521">
      <w:pPr>
        <w:spacing w:after="0" w:line="259" w:lineRule="auto"/>
        <w:ind w:left="283" w:firstLine="0"/>
      </w:pPr>
      <w:r>
        <w:t xml:space="preserve"> </w:t>
      </w:r>
    </w:p>
    <w:p w:rsidR="000255ED" w:rsidRDefault="00FD0521">
      <w:pPr>
        <w:ind w:left="293" w:right="132"/>
      </w:pPr>
      <w:r>
        <w:t xml:space="preserve">Für jeden Kandidaten steht auf dem digitalen oder schriftlichen Stimmzettel ausschließlich ein Feld für die JA-Stimme zur Verfügung. Der Wahlberechtigte entscheidet sich auf seinem Stimmzettel durch Ankreuzen der JA-Stimme für die Kandidaten, die er wählen will. Jeder Wahlberechtigte hat so viele Stimmen, wie Aufsichtsratsmitglieder zu wählen sind.  </w:t>
      </w:r>
    </w:p>
    <w:p w:rsidR="000255ED" w:rsidRDefault="00FD0521">
      <w:pPr>
        <w:ind w:left="293" w:right="132"/>
      </w:pPr>
      <w:r>
        <w:lastRenderedPageBreak/>
        <w:t xml:space="preserve">Gewählt sind diejenigen Kandidaten, die die meisten der insgesamt abgegebenen gültigen Stimmen erhalten haben. Bei Stimmengleichheit entscheidet das durch den Versammlungsleiter zu ziehende Los.  </w:t>
      </w:r>
    </w:p>
    <w:p w:rsidR="000255ED" w:rsidRDefault="00FD0521">
      <w:pPr>
        <w:ind w:left="293" w:right="132"/>
      </w:pPr>
      <w:r>
        <w:t xml:space="preserve">Der Gewählte hat unverzüglich zu erklären, ob er die Wahl annimmt. Die Erklärung kann auch schon vor der Wahl vorsorglich erfolgen.  </w:t>
      </w:r>
    </w:p>
    <w:p w:rsidR="000255ED" w:rsidRDefault="00FD0521">
      <w:pPr>
        <w:ind w:left="293" w:right="132"/>
      </w:pPr>
      <w:r>
        <w:t xml:space="preserve">Die Abstimmungsform (digitale oder schriftliche Stimmzettel) richtet sich nach der Form der Vertreterversammlungen und kann wie folgt durchgeführt werden:  </w:t>
      </w:r>
    </w:p>
    <w:p w:rsidR="000255ED" w:rsidRDefault="00FD0521">
      <w:pPr>
        <w:spacing w:after="0" w:line="259" w:lineRule="auto"/>
        <w:ind w:left="283" w:firstLine="0"/>
      </w:pPr>
      <w:r>
        <w:t xml:space="preserve"> </w:t>
      </w:r>
    </w:p>
    <w:p w:rsidR="000255ED" w:rsidRDefault="00FD0521">
      <w:pPr>
        <w:numPr>
          <w:ilvl w:val="0"/>
          <w:numId w:val="33"/>
        </w:numPr>
        <w:ind w:right="132" w:hanging="319"/>
      </w:pPr>
      <w:r>
        <w:t xml:space="preserve">Bei einer Verhältniswahl im Rahmen einer Präsenzversammlung erfolgt die Abstimmung mit digitalen oder schriftlichen Stimmzetteln.  </w:t>
      </w:r>
    </w:p>
    <w:p w:rsidR="000255ED" w:rsidRDefault="00FD0521">
      <w:pPr>
        <w:spacing w:after="0" w:line="259" w:lineRule="auto"/>
        <w:ind w:left="283" w:firstLine="0"/>
      </w:pPr>
      <w:r>
        <w:t xml:space="preserve"> </w:t>
      </w:r>
    </w:p>
    <w:p w:rsidR="000255ED" w:rsidRDefault="00FD0521">
      <w:pPr>
        <w:numPr>
          <w:ilvl w:val="0"/>
          <w:numId w:val="33"/>
        </w:numPr>
        <w:ind w:right="132" w:hanging="319"/>
      </w:pPr>
      <w:r>
        <w:t xml:space="preserve">Bei einer Verhältniswahl im Rahmen der digitalen Teilnahme an einer </w:t>
      </w:r>
    </w:p>
    <w:p w:rsidR="000255ED" w:rsidRDefault="00FD0521">
      <w:pPr>
        <w:ind w:left="576" w:right="132"/>
      </w:pPr>
      <w:r>
        <w:t xml:space="preserve">Präsenzversammlung (§ 32a) erfolgt die Abstimmung der digital teilnehmenden </w:t>
      </w:r>
    </w:p>
    <w:p w:rsidR="000255ED" w:rsidRDefault="00FD0521">
      <w:pPr>
        <w:ind w:left="576" w:right="132"/>
      </w:pPr>
      <w:r>
        <w:t xml:space="preserve">Vertreter mit digitalen Stimmzetteln gemäß den nach § 32a Abs. 2 bekannt gegebenen Informationen. Die Abstimmung der in Präsenzform teilnehmenden Vertreter erfolgt mit digitalen oder schriftlichen Stimmzetteln.  </w:t>
      </w:r>
    </w:p>
    <w:p w:rsidR="000255ED" w:rsidRDefault="00FD0521">
      <w:pPr>
        <w:spacing w:after="0" w:line="259" w:lineRule="auto"/>
        <w:ind w:left="283" w:firstLine="0"/>
      </w:pPr>
      <w:r>
        <w:t xml:space="preserve"> </w:t>
      </w:r>
    </w:p>
    <w:p w:rsidR="000255ED" w:rsidRDefault="00FD0521">
      <w:pPr>
        <w:numPr>
          <w:ilvl w:val="0"/>
          <w:numId w:val="33"/>
        </w:numPr>
        <w:ind w:right="132" w:hanging="319"/>
      </w:pPr>
      <w:r>
        <w:t xml:space="preserve">Bei einer Verhältniswahl im Rahmen einer digitalen Vertreterversammlung (§ 32b) erfolgt die Abstimmung mit digitalen Stimmzetteln gemäß den nach § 32b Abs. 2 bekannt gegebenen Informationen.  </w:t>
      </w:r>
    </w:p>
    <w:p w:rsidR="000255ED" w:rsidRDefault="00FD0521">
      <w:pPr>
        <w:spacing w:after="0" w:line="259" w:lineRule="auto"/>
        <w:ind w:left="283" w:firstLine="0"/>
      </w:pPr>
      <w:r>
        <w:t xml:space="preserve"> </w:t>
      </w:r>
    </w:p>
    <w:p w:rsidR="000255ED" w:rsidRDefault="00FD0521">
      <w:pPr>
        <w:numPr>
          <w:ilvl w:val="0"/>
          <w:numId w:val="33"/>
        </w:numPr>
        <w:ind w:right="132" w:hanging="319"/>
      </w:pPr>
      <w:r>
        <w:t xml:space="preserve">Bei einer Verhältniswahl im Rahmen einer Vertreterversammlung im digitalen und/oder schriftlichen Verfahren (§ 32c) erfolgt die Abstimmung mit digitalen oder schriftlichen Stimmzetteln gemäß den nach § 32c Abs. 3 Satz 4 Buchst. b bekannt gegebenen Informationen. </w:t>
      </w:r>
    </w:p>
    <w:p w:rsidR="000255ED" w:rsidRDefault="00FD0521">
      <w:pPr>
        <w:spacing w:after="0" w:line="259" w:lineRule="auto"/>
        <w:ind w:left="283" w:firstLine="0"/>
      </w:pPr>
      <w:r>
        <w:t xml:space="preserve"> </w:t>
      </w:r>
    </w:p>
    <w:p w:rsidR="000255ED" w:rsidRPr="00CB0302" w:rsidRDefault="00FD0521" w:rsidP="00CB0302">
      <w:pPr>
        <w:spacing w:after="0" w:line="259" w:lineRule="auto"/>
        <w:ind w:left="283" w:firstLine="0"/>
        <w:rPr>
          <w:b/>
        </w:rPr>
      </w:pPr>
      <w:r>
        <w:t xml:space="preserve"> </w:t>
      </w:r>
      <w:r w:rsidR="00CB0302">
        <w:tab/>
      </w:r>
      <w:r w:rsidR="00CB0302">
        <w:tab/>
      </w:r>
      <w:r w:rsidR="00CB0302">
        <w:tab/>
      </w:r>
      <w:r w:rsidR="00CB0302">
        <w:tab/>
      </w:r>
      <w:r w:rsidR="00CB0302">
        <w:tab/>
      </w:r>
      <w:r w:rsidRPr="00CB0302">
        <w:rPr>
          <w:b/>
        </w:rPr>
        <w:t xml:space="preserve">§ 34b Niederschrift </w:t>
      </w:r>
    </w:p>
    <w:p w:rsidR="000255ED" w:rsidRDefault="00FD0521">
      <w:pPr>
        <w:spacing w:after="0" w:line="259" w:lineRule="auto"/>
        <w:ind w:left="283" w:firstLine="0"/>
      </w:pPr>
      <w:r>
        <w:t xml:space="preserve"> </w:t>
      </w:r>
    </w:p>
    <w:p w:rsidR="000255ED" w:rsidRDefault="00FD0521">
      <w:pPr>
        <w:numPr>
          <w:ilvl w:val="0"/>
          <w:numId w:val="34"/>
        </w:numPr>
        <w:ind w:left="567" w:right="132" w:hanging="425"/>
      </w:pPr>
      <w:r>
        <w:t>Über die Beschlüsse der Vertreterversammlung ist eine Niederschrift anzufertigen. Sie soll den Ort der Versammlung und den Tag oder Zeitraum der Versammlung, den Namen des Versammlungsleiters sowie Art und Ergebnis der Abstimmung und die Feststellung des Versammlungsleiters über die Beschlussfassung enthalten. In den Fällen des § 32b und § 32c gilt der Sitz der Genossenschaft als Ort der Versammlung. Bei Wahlen sind die Namen der vorgeschlagenen Personen und die Zahl der auf sie entfallenden Stimmen anzugeben. Eine Aufbewahrung der Stimmzettel ist nicht erforderlich. Die Niederschrift ist vom Versammlungsleiter und mindestens eine</w:t>
      </w:r>
      <w:r w:rsidR="000E5D9B">
        <w:t xml:space="preserve">m  </w:t>
      </w:r>
      <w:r>
        <w:t xml:space="preserve">  </w:t>
      </w:r>
      <w:r w:rsidR="000E5D9B">
        <w:t>A</w:t>
      </w:r>
      <w:r>
        <w:t xml:space="preserve">nwesenden an der Versammlung teilnehmenden Mitglied des Vorstandes zu unterschreiben. Die Belege über die Einberufung sind als Anlagen beizufügen. </w:t>
      </w:r>
    </w:p>
    <w:p w:rsidR="000255ED" w:rsidRDefault="00FD0521">
      <w:pPr>
        <w:spacing w:after="0" w:line="259" w:lineRule="auto"/>
        <w:ind w:left="0" w:firstLine="0"/>
      </w:pPr>
      <w:r>
        <w:t xml:space="preserve"> </w:t>
      </w:r>
    </w:p>
    <w:p w:rsidR="000255ED" w:rsidRDefault="00FD0521">
      <w:pPr>
        <w:numPr>
          <w:ilvl w:val="0"/>
          <w:numId w:val="34"/>
        </w:numPr>
        <w:ind w:left="567" w:right="132" w:hanging="425"/>
      </w:pPr>
      <w:r>
        <w:t xml:space="preserve">Wird eine Änderung der Satzung beschlossen, die </w:t>
      </w:r>
    </w:p>
    <w:p w:rsidR="000255ED" w:rsidRDefault="00FD0521">
      <w:pPr>
        <w:spacing w:after="0" w:line="259" w:lineRule="auto"/>
        <w:ind w:left="566" w:firstLine="0"/>
      </w:pPr>
      <w:r>
        <w:t xml:space="preserve"> </w:t>
      </w:r>
    </w:p>
    <w:p w:rsidR="000255ED" w:rsidRDefault="00FD0521">
      <w:pPr>
        <w:numPr>
          <w:ilvl w:val="1"/>
          <w:numId w:val="34"/>
        </w:numPr>
        <w:ind w:left="705" w:right="132" w:hanging="139"/>
      </w:pPr>
      <w:r>
        <w:t xml:space="preserve">die Erhöhung des Geschäftsanteils, </w:t>
      </w:r>
    </w:p>
    <w:p w:rsidR="000255ED" w:rsidRDefault="00FD0521">
      <w:pPr>
        <w:numPr>
          <w:ilvl w:val="1"/>
          <w:numId w:val="34"/>
        </w:numPr>
        <w:ind w:left="705" w:right="132" w:hanging="139"/>
      </w:pPr>
      <w:r>
        <w:t xml:space="preserve">die Einführung oder Erweiterung einer Pflichtbeteiligung mit weiteren  </w:t>
      </w:r>
    </w:p>
    <w:p w:rsidR="000255ED" w:rsidRDefault="00DB33BB">
      <w:pPr>
        <w:ind w:left="576" w:right="132"/>
      </w:pPr>
      <w:r>
        <w:t xml:space="preserve">   </w:t>
      </w:r>
      <w:r w:rsidR="00FD0521">
        <w:t xml:space="preserve">Geschäftsanteilen, </w:t>
      </w:r>
    </w:p>
    <w:p w:rsidR="000255ED" w:rsidRDefault="00FD0521">
      <w:pPr>
        <w:numPr>
          <w:ilvl w:val="1"/>
          <w:numId w:val="34"/>
        </w:numPr>
        <w:ind w:left="705" w:right="132" w:hanging="139"/>
      </w:pPr>
      <w:r>
        <w:t xml:space="preserve">die Einführung oder Erweiterung der Verpflichtung der Mitglieder zur Leistung von  </w:t>
      </w:r>
    </w:p>
    <w:p w:rsidR="000255ED" w:rsidRDefault="00FD0521">
      <w:pPr>
        <w:ind w:left="576" w:right="132"/>
      </w:pPr>
      <w:r>
        <w:t xml:space="preserve">   Nachschüssen; </w:t>
      </w:r>
    </w:p>
    <w:p w:rsidR="000255ED" w:rsidRDefault="00FD0521">
      <w:pPr>
        <w:numPr>
          <w:ilvl w:val="1"/>
          <w:numId w:val="34"/>
        </w:numPr>
        <w:ind w:left="705" w:right="132" w:hanging="139"/>
      </w:pPr>
      <w:r>
        <w:t xml:space="preserve">die Verlängerung der Kündigungsfrist über 2 Jahre hinaus </w:t>
      </w:r>
    </w:p>
    <w:p w:rsidR="000255ED" w:rsidRDefault="00FD0521">
      <w:pPr>
        <w:spacing w:after="0" w:line="259" w:lineRule="auto"/>
        <w:ind w:left="566" w:firstLine="0"/>
      </w:pPr>
      <w:r>
        <w:lastRenderedPageBreak/>
        <w:t xml:space="preserve"> </w:t>
      </w:r>
    </w:p>
    <w:p w:rsidR="000255ED" w:rsidRDefault="00FD0521">
      <w:pPr>
        <w:ind w:left="576" w:right="132"/>
      </w:pPr>
      <w:r>
        <w:t xml:space="preserve">oder eine wesentliche Änderung des Gegenstandes des Unternehmens betrifft, so ist der Niederschrift außerdem ein Verzeichnis der erschienenen oder vertretenen Mitglieder oder der Vertreter von Mitgliedern beizufügen. </w:t>
      </w:r>
    </w:p>
    <w:p w:rsidR="000255ED" w:rsidRDefault="00FD0521">
      <w:pPr>
        <w:spacing w:after="0" w:line="259" w:lineRule="auto"/>
        <w:ind w:left="566" w:firstLine="0"/>
      </w:pPr>
      <w:r>
        <w:t xml:space="preserve"> </w:t>
      </w:r>
    </w:p>
    <w:p w:rsidR="000255ED" w:rsidRDefault="00FD0521">
      <w:pPr>
        <w:numPr>
          <w:ilvl w:val="0"/>
          <w:numId w:val="34"/>
        </w:numPr>
        <w:ind w:left="567" w:right="132" w:hanging="425"/>
      </w:pPr>
      <w:r>
        <w:t xml:space="preserve">Wird die Vertreterversammlung gemäß § 32a, § 32b oder § 32c durchgeführt, ist der Niederschrift zusätzlich ein Verzeichnis über die an der Versammlung mitwirkenden Vertreter beizufügen und darin die Art der Stimmabgabe zu vermerken.  </w:t>
      </w:r>
    </w:p>
    <w:p w:rsidR="000255ED" w:rsidRDefault="00FD0521">
      <w:pPr>
        <w:spacing w:after="21" w:line="259" w:lineRule="auto"/>
        <w:ind w:left="720" w:firstLine="0"/>
      </w:pPr>
      <w:r>
        <w:rPr>
          <w:sz w:val="20"/>
        </w:rPr>
        <w:t xml:space="preserve"> </w:t>
      </w:r>
    </w:p>
    <w:p w:rsidR="000255ED" w:rsidRDefault="00FD0521">
      <w:pPr>
        <w:numPr>
          <w:ilvl w:val="0"/>
          <w:numId w:val="34"/>
        </w:numPr>
        <w:ind w:left="567" w:right="132" w:hanging="425"/>
      </w:pPr>
      <w:r>
        <w:t xml:space="preserve">Jedem Mitglied ist die Einsicht in die Niederschrift zu gestatten und auf Verlangen eine Abschrift der Niederschrift unverzüglich zur Verfügung zu stellen. Die Niederschrift ist von der Genossenschaft aufzubewahren.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0255ED" w:rsidRDefault="00FD0521">
      <w:pPr>
        <w:pStyle w:val="berschrift1"/>
        <w:ind w:left="163" w:right="285"/>
      </w:pPr>
      <w:r>
        <w:t xml:space="preserve">§ 35 Zuständigkeit der Vertreterversammlung </w:t>
      </w:r>
    </w:p>
    <w:p w:rsidR="000255ED" w:rsidRDefault="00FD0521">
      <w:pPr>
        <w:spacing w:after="0" w:line="259" w:lineRule="auto"/>
        <w:ind w:left="0" w:firstLine="0"/>
      </w:pPr>
      <w:r>
        <w:t xml:space="preserve"> </w:t>
      </w:r>
    </w:p>
    <w:p w:rsidR="000255ED" w:rsidRDefault="00FD0521">
      <w:pPr>
        <w:ind w:left="-5" w:right="132"/>
      </w:pPr>
      <w:r>
        <w:t xml:space="preserve">Der Zuständigkeit der Vertreterversammlung unterliegt die Beschlussfassung über </w:t>
      </w:r>
    </w:p>
    <w:p w:rsidR="00CB0302" w:rsidRDefault="00CB0302">
      <w:pPr>
        <w:spacing w:after="0" w:line="259" w:lineRule="auto"/>
        <w:ind w:left="0" w:firstLine="0"/>
      </w:pPr>
    </w:p>
    <w:p w:rsidR="000255ED" w:rsidRDefault="00333753">
      <w:pPr>
        <w:spacing w:after="0" w:line="259" w:lineRule="auto"/>
        <w:ind w:left="0" w:firstLine="0"/>
      </w:pPr>
      <w:r>
        <w:t xml:space="preserve">a) </w:t>
      </w:r>
      <w:r w:rsidRPr="00C749A0">
        <w:rPr>
          <w:color w:val="auto"/>
        </w:rPr>
        <w:t>entfällt</w:t>
      </w:r>
      <w:r w:rsidR="00FD0521" w:rsidRPr="00C749A0">
        <w:rPr>
          <w:color w:val="auto"/>
        </w:rPr>
        <w:t xml:space="preserve"> </w:t>
      </w:r>
    </w:p>
    <w:p w:rsidR="000255ED" w:rsidRDefault="00CB0302" w:rsidP="00CB0302">
      <w:pPr>
        <w:ind w:left="0" w:right="132" w:firstLine="0"/>
      </w:pPr>
      <w:r>
        <w:t xml:space="preserve">b) </w:t>
      </w:r>
      <w:r w:rsidR="00FD0521">
        <w:t xml:space="preserve">den Bericht des Aufsichtsrates, </w:t>
      </w:r>
    </w:p>
    <w:p w:rsidR="000255ED" w:rsidRDefault="00CB0302" w:rsidP="00CB0302">
      <w:pPr>
        <w:ind w:left="0" w:right="132" w:firstLine="0"/>
      </w:pPr>
      <w:r>
        <w:t xml:space="preserve">c) </w:t>
      </w:r>
      <w:r w:rsidR="00FD0521">
        <w:t xml:space="preserve">den Bericht über die gesetzliche Prüfung gemäß § 59 GenG, </w:t>
      </w:r>
    </w:p>
    <w:p w:rsidR="000255ED" w:rsidRDefault="00CB0302" w:rsidP="00CB0302">
      <w:pPr>
        <w:ind w:left="0" w:right="132" w:firstLine="0"/>
      </w:pPr>
      <w:r>
        <w:t xml:space="preserve">d) </w:t>
      </w:r>
      <w:r w:rsidR="00FD0521">
        <w:t xml:space="preserve">die Feststellung des Jahresabschlusses (Bilanz und Gewinn- und Verlustrechnung, </w:t>
      </w:r>
    </w:p>
    <w:p w:rsidR="000255ED" w:rsidRDefault="00FD0521">
      <w:pPr>
        <w:ind w:left="-5" w:right="132"/>
      </w:pPr>
      <w:r>
        <w:t xml:space="preserve">    Anhang), </w:t>
      </w:r>
    </w:p>
    <w:p w:rsidR="000255ED" w:rsidRDefault="00CB0302" w:rsidP="00CB0302">
      <w:pPr>
        <w:ind w:left="0" w:right="132" w:firstLine="0"/>
      </w:pPr>
      <w:r>
        <w:t xml:space="preserve">e) </w:t>
      </w:r>
      <w:r w:rsidR="00FD0521">
        <w:t xml:space="preserve">die Verwendung des Bilanzgewinns, </w:t>
      </w:r>
    </w:p>
    <w:p w:rsidR="000255ED" w:rsidRDefault="00CB0302" w:rsidP="00CB0302">
      <w:pPr>
        <w:ind w:left="0" w:right="132" w:firstLine="0"/>
      </w:pPr>
      <w:r>
        <w:t xml:space="preserve">f) </w:t>
      </w:r>
      <w:r w:rsidR="00FD0521">
        <w:t xml:space="preserve">die Deckung des Bilanzverlustes, </w:t>
      </w:r>
    </w:p>
    <w:p w:rsidR="000255ED" w:rsidRDefault="00CB0302" w:rsidP="00CB0302">
      <w:pPr>
        <w:ind w:left="0" w:right="132" w:firstLine="0"/>
      </w:pPr>
      <w:r>
        <w:t xml:space="preserve">g) </w:t>
      </w:r>
      <w:r w:rsidR="00FD0521">
        <w:t xml:space="preserve">die Verwendung der gesetzlichen Rücklage zum Zwecke der Verlustdeckung; </w:t>
      </w:r>
    </w:p>
    <w:p w:rsidR="000255ED" w:rsidRDefault="00CB0302" w:rsidP="00CB0302">
      <w:pPr>
        <w:ind w:left="0" w:right="132" w:firstLine="0"/>
      </w:pPr>
      <w:r>
        <w:t xml:space="preserve">h) </w:t>
      </w:r>
      <w:r w:rsidR="00FD0521">
        <w:t xml:space="preserve">die Entlastung des Vorstandes und des Aufsichtsrates, </w:t>
      </w:r>
    </w:p>
    <w:p w:rsidR="000255ED" w:rsidRDefault="00CB0302" w:rsidP="00CB0302">
      <w:pPr>
        <w:ind w:left="0" w:right="132" w:firstLine="0"/>
      </w:pPr>
      <w:r>
        <w:t xml:space="preserve">i) </w:t>
      </w:r>
      <w:r w:rsidR="00FD0521">
        <w:t xml:space="preserve">die Wahl von Aufsichtsratsmitgliedern sowie die Gewährung einer Vergütung, </w:t>
      </w:r>
    </w:p>
    <w:p w:rsidR="00CB0302" w:rsidRDefault="00CB0302" w:rsidP="00CB0302">
      <w:pPr>
        <w:ind w:left="0" w:right="132" w:firstLine="0"/>
      </w:pPr>
      <w:r>
        <w:t xml:space="preserve">j) </w:t>
      </w:r>
      <w:r w:rsidR="00FD0521">
        <w:t>die Abberufung von Aufsichtsratsmitgliedern sowie den Widerruf der Bestellung</w:t>
      </w:r>
      <w:r w:rsidR="00545380">
        <w:t xml:space="preserve"> </w:t>
      </w:r>
      <w:r w:rsidR="00FD0521">
        <w:t xml:space="preserve">und die </w:t>
      </w:r>
      <w:r>
        <w:t xml:space="preserve">  </w:t>
      </w:r>
    </w:p>
    <w:p w:rsidR="000255ED" w:rsidRDefault="00CB0302" w:rsidP="00CB0302">
      <w:pPr>
        <w:ind w:left="72" w:right="132" w:firstLine="0"/>
      </w:pPr>
      <w:r>
        <w:t xml:space="preserve">   </w:t>
      </w:r>
      <w:r w:rsidR="00FD0521">
        <w:t xml:space="preserve">fristlose Kündigung von Vorstandsmitgliedern, </w:t>
      </w:r>
    </w:p>
    <w:p w:rsidR="000255ED" w:rsidRDefault="00CB0302" w:rsidP="00CB0302">
      <w:pPr>
        <w:ind w:left="0" w:right="132" w:firstLine="0"/>
      </w:pPr>
      <w:r>
        <w:t xml:space="preserve">k) </w:t>
      </w:r>
      <w:r w:rsidR="00FD0521">
        <w:t xml:space="preserve">die Genehmigung von Richtlinien für Gemeinschaftsleistungen, </w:t>
      </w:r>
    </w:p>
    <w:p w:rsidR="000255ED" w:rsidRDefault="00CB0302" w:rsidP="00CB0302">
      <w:pPr>
        <w:ind w:left="0" w:right="132" w:firstLine="0"/>
      </w:pPr>
      <w:r>
        <w:t xml:space="preserve">l) </w:t>
      </w:r>
      <w:r w:rsidR="00FD0521">
        <w:t xml:space="preserve">die Festlegung der Kreditbeschränkung gemäß § 49 GenG, </w:t>
      </w:r>
    </w:p>
    <w:p w:rsidR="00CB0302" w:rsidRDefault="00CF309C" w:rsidP="00CF309C">
      <w:pPr>
        <w:ind w:right="132"/>
      </w:pPr>
      <w:r>
        <w:t>m)</w:t>
      </w:r>
      <w:r w:rsidR="00CB0302">
        <w:t xml:space="preserve"> </w:t>
      </w:r>
      <w:r w:rsidR="00FD0521">
        <w:t xml:space="preserve">die Führung von Prozessen gegen </w:t>
      </w:r>
      <w:r w:rsidR="00FD0521">
        <w:rPr>
          <w:sz w:val="22"/>
        </w:rPr>
        <w:t>im Amt befindliche und ausgeschiedene</w:t>
      </w:r>
      <w:r w:rsidR="00FD0521">
        <w:rPr>
          <w:rFonts w:ascii="Arial" w:eastAsia="Arial" w:hAnsi="Arial" w:cs="Arial"/>
          <w:sz w:val="22"/>
        </w:rPr>
        <w:t xml:space="preserve"> </w:t>
      </w:r>
      <w:r w:rsidR="00FD0521">
        <w:t xml:space="preserve">Mitglieder von Vorstand und Aufsichtsrat wegen ihrer Organstellung, </w:t>
      </w:r>
    </w:p>
    <w:p w:rsidR="00545380" w:rsidRDefault="00CB0302" w:rsidP="00CB0302">
      <w:pPr>
        <w:ind w:left="0" w:right="132" w:firstLine="0"/>
      </w:pPr>
      <w:r>
        <w:t>n)</w:t>
      </w:r>
      <w:r w:rsidR="00545380">
        <w:t xml:space="preserve"> </w:t>
      </w:r>
      <w:r w:rsidR="00FD0521">
        <w:t xml:space="preserve">die Wahl der Bevollmächtigten zur Vertretung der Genossenschaft in Prozessen gegen     </w:t>
      </w:r>
      <w:r w:rsidR="00545380">
        <w:t xml:space="preserve">  </w:t>
      </w:r>
    </w:p>
    <w:p w:rsidR="00545380" w:rsidRDefault="00545380" w:rsidP="00545380">
      <w:pPr>
        <w:ind w:left="0" w:right="132" w:firstLine="0"/>
      </w:pPr>
      <w:r>
        <w:t xml:space="preserve">     </w:t>
      </w:r>
      <w:r w:rsidR="00FD0521">
        <w:t xml:space="preserve">Aufsichtsratsmitglieder, soweit sich die Prozesse aus ihrer Tätigkeit als Aufsichtsrats-     </w:t>
      </w:r>
      <w:r>
        <w:t xml:space="preserve">  </w:t>
      </w:r>
    </w:p>
    <w:p w:rsidR="000255ED" w:rsidRDefault="00545380" w:rsidP="00545380">
      <w:pPr>
        <w:ind w:left="0" w:right="132" w:firstLine="0"/>
      </w:pPr>
      <w:r>
        <w:t xml:space="preserve">     </w:t>
      </w:r>
      <w:r w:rsidR="00FD0521">
        <w:t xml:space="preserve">mitglieder ergeben, </w:t>
      </w:r>
    </w:p>
    <w:p w:rsidR="00545380" w:rsidRDefault="00CB0302" w:rsidP="00545380">
      <w:pPr>
        <w:spacing w:after="0" w:line="259" w:lineRule="auto"/>
        <w:ind w:left="0" w:right="132" w:firstLine="0"/>
      </w:pPr>
      <w:r>
        <w:t>o</w:t>
      </w:r>
      <w:r w:rsidR="00545380">
        <w:t xml:space="preserve">) </w:t>
      </w:r>
      <w:r w:rsidR="00FD0521">
        <w:t xml:space="preserve">die Änderung der Satzung,  </w:t>
      </w:r>
    </w:p>
    <w:p w:rsidR="00545380" w:rsidRDefault="00CB0302" w:rsidP="00545380">
      <w:pPr>
        <w:spacing w:after="0" w:line="259" w:lineRule="auto"/>
        <w:ind w:left="0" w:right="132" w:firstLine="0"/>
      </w:pPr>
      <w:r>
        <w:t>p</w:t>
      </w:r>
      <w:r w:rsidR="00545380">
        <w:t xml:space="preserve">) </w:t>
      </w:r>
      <w:r w:rsidR="00FD0521">
        <w:t xml:space="preserve">die Verpflichtung der Mitglieder zur Leistung von weiteren Einzahlungen zur Deckung      </w:t>
      </w:r>
      <w:r w:rsidR="00545380">
        <w:t xml:space="preserve"> </w:t>
      </w:r>
    </w:p>
    <w:p w:rsidR="000255ED" w:rsidRDefault="00545380" w:rsidP="00545380">
      <w:pPr>
        <w:spacing w:after="0" w:line="259" w:lineRule="auto"/>
        <w:ind w:left="0" w:right="132" w:firstLine="0"/>
      </w:pPr>
      <w:r>
        <w:t xml:space="preserve">    </w:t>
      </w:r>
      <w:r w:rsidR="00FD0521">
        <w:t xml:space="preserve">eines Fehlbetrages gemäß § 19 Abs. 2, </w:t>
      </w:r>
    </w:p>
    <w:p w:rsidR="000255ED" w:rsidRDefault="00CB0302" w:rsidP="00C17725">
      <w:pPr>
        <w:ind w:left="0" w:right="132" w:firstLine="0"/>
      </w:pPr>
      <w:r>
        <w:t>q</w:t>
      </w:r>
      <w:r w:rsidR="00C17725">
        <w:t xml:space="preserve">) </w:t>
      </w:r>
      <w:r w:rsidR="00FD0521">
        <w:t xml:space="preserve">die Umwandlung der Genossenschaft durch Verschmelzung, Spaltung,     </w:t>
      </w:r>
    </w:p>
    <w:p w:rsidR="000255ED" w:rsidRDefault="00FD0521">
      <w:pPr>
        <w:ind w:left="-5" w:right="132"/>
      </w:pPr>
      <w:r>
        <w:t xml:space="preserve">    Vermögensübertragung, Formwechsel, </w:t>
      </w:r>
    </w:p>
    <w:p w:rsidR="000255ED" w:rsidRDefault="00CB0302" w:rsidP="00C17725">
      <w:pPr>
        <w:ind w:left="0" w:right="132" w:firstLine="0"/>
      </w:pPr>
      <w:r>
        <w:t>r</w:t>
      </w:r>
      <w:r w:rsidR="00C17725">
        <w:t xml:space="preserve">) </w:t>
      </w:r>
      <w:r w:rsidR="00FD0521">
        <w:t xml:space="preserve">die Auflösung der Genossenschaft und die Wahl der Liquidatoren, </w:t>
      </w:r>
    </w:p>
    <w:p w:rsidR="00C17725" w:rsidRDefault="00CB0302" w:rsidP="00C17725">
      <w:pPr>
        <w:ind w:left="0" w:right="132" w:firstLine="0"/>
      </w:pPr>
      <w:r>
        <w:t>s</w:t>
      </w:r>
      <w:r w:rsidR="00C17725">
        <w:t xml:space="preserve">) </w:t>
      </w:r>
      <w:r w:rsidR="00FD0521">
        <w:t xml:space="preserve">sonstige Gegenstände, für die die Beschlussfassung durch die Vertreterversammlung      </w:t>
      </w:r>
      <w:r w:rsidR="00C17725">
        <w:t xml:space="preserve"> </w:t>
      </w:r>
    </w:p>
    <w:p w:rsidR="000255ED" w:rsidRDefault="00C17725" w:rsidP="00C17725">
      <w:pPr>
        <w:ind w:left="0" w:right="132" w:firstLine="0"/>
      </w:pPr>
      <w:r>
        <w:t xml:space="preserve">   </w:t>
      </w:r>
      <w:r w:rsidR="00FD0521">
        <w:t xml:space="preserve">gesetzlich vorgeschrieben ist, </w:t>
      </w:r>
    </w:p>
    <w:p w:rsidR="00C17725" w:rsidRDefault="00CB0302" w:rsidP="00C17725">
      <w:pPr>
        <w:ind w:left="0" w:right="132" w:firstLine="0"/>
      </w:pPr>
      <w:r>
        <w:t>t</w:t>
      </w:r>
      <w:r w:rsidR="00C17725">
        <w:t xml:space="preserve">) </w:t>
      </w:r>
      <w:r w:rsidR="00FD0521">
        <w:t>die Zustimmung zu der Satzung einer durch Verschmelzung neu gebildeten</w:t>
      </w:r>
    </w:p>
    <w:p w:rsidR="000255ED" w:rsidRDefault="00FD0521" w:rsidP="00C17725">
      <w:pPr>
        <w:ind w:left="0" w:right="132" w:firstLine="0"/>
      </w:pPr>
      <w:r>
        <w:t xml:space="preserve"> </w:t>
      </w:r>
      <w:r w:rsidR="00C17725">
        <w:t xml:space="preserve">  </w:t>
      </w:r>
      <w:r>
        <w:t>Genossen</w:t>
      </w:r>
      <w:r w:rsidR="00C17725">
        <w:t>s</w:t>
      </w:r>
      <w:r>
        <w:t xml:space="preserve">chaft sowie zur Bestellung des ersten Vorstandes und des ersten Aufsichtsrates. </w:t>
      </w:r>
    </w:p>
    <w:p w:rsidR="00CB0302" w:rsidRDefault="00FD0521" w:rsidP="00CB0302">
      <w:pPr>
        <w:spacing w:after="0" w:line="259" w:lineRule="auto"/>
        <w:ind w:left="0" w:firstLine="0"/>
      </w:pPr>
      <w:r>
        <w:lastRenderedPageBreak/>
        <w:t xml:space="preserve"> </w:t>
      </w:r>
      <w:r w:rsidR="00CB0302">
        <w:tab/>
      </w:r>
      <w:r w:rsidR="00CB0302">
        <w:tab/>
      </w:r>
      <w:r w:rsidR="00CB0302">
        <w:tab/>
      </w:r>
    </w:p>
    <w:p w:rsidR="000255ED" w:rsidRPr="00CB0302" w:rsidRDefault="00CB0302" w:rsidP="00CB0302">
      <w:pPr>
        <w:spacing w:after="0" w:line="259" w:lineRule="auto"/>
        <w:ind w:left="0" w:firstLine="0"/>
        <w:rPr>
          <w:b/>
        </w:rPr>
      </w:pPr>
      <w:r>
        <w:tab/>
      </w:r>
      <w:r>
        <w:tab/>
      </w:r>
      <w:r>
        <w:tab/>
      </w:r>
      <w:r>
        <w:tab/>
      </w:r>
      <w:r w:rsidR="00FD0521" w:rsidRPr="00CB0302">
        <w:rPr>
          <w:b/>
        </w:rPr>
        <w:t xml:space="preserve">§ 36 Mehrheitserfordernisse </w:t>
      </w:r>
    </w:p>
    <w:p w:rsidR="000255ED" w:rsidRDefault="00FD0521">
      <w:pPr>
        <w:spacing w:after="0" w:line="259" w:lineRule="auto"/>
        <w:ind w:left="0" w:firstLine="0"/>
      </w:pPr>
      <w:r>
        <w:t xml:space="preserve"> </w:t>
      </w:r>
    </w:p>
    <w:p w:rsidR="000255ED" w:rsidRDefault="00FD0521">
      <w:pPr>
        <w:numPr>
          <w:ilvl w:val="0"/>
          <w:numId w:val="36"/>
        </w:numPr>
        <w:ind w:right="132" w:hanging="360"/>
      </w:pPr>
      <w:r>
        <w:t xml:space="preserve">Die Beschlüsse der Vertreterversammlung werden mit der Mehrheit der abgegebenen Stimmen gefasst, soweit nicht durch Gesetz oder Satzung eine größere Mehrheit oder weitere Erfordernisse bestimmt sind. </w:t>
      </w:r>
    </w:p>
    <w:p w:rsidR="000255ED" w:rsidRDefault="00FD0521">
      <w:pPr>
        <w:spacing w:after="0" w:line="259" w:lineRule="auto"/>
        <w:ind w:left="360" w:firstLine="0"/>
      </w:pPr>
      <w:r>
        <w:t xml:space="preserve"> </w:t>
      </w:r>
    </w:p>
    <w:p w:rsidR="000255ED" w:rsidRDefault="00FD0521">
      <w:pPr>
        <w:numPr>
          <w:ilvl w:val="0"/>
          <w:numId w:val="36"/>
        </w:numPr>
        <w:ind w:right="132" w:hanging="360"/>
      </w:pPr>
      <w:r>
        <w:t xml:space="preserve">Beschlüsse der Vertreterversammlung über  </w:t>
      </w:r>
    </w:p>
    <w:p w:rsidR="000255ED" w:rsidRDefault="00FD0521">
      <w:pPr>
        <w:spacing w:after="0" w:line="259" w:lineRule="auto"/>
        <w:ind w:left="360" w:firstLine="0"/>
      </w:pPr>
      <w:r>
        <w:t xml:space="preserve"> </w:t>
      </w:r>
    </w:p>
    <w:p w:rsidR="000255ED" w:rsidRDefault="00FD0521">
      <w:pPr>
        <w:numPr>
          <w:ilvl w:val="1"/>
          <w:numId w:val="36"/>
        </w:numPr>
        <w:ind w:right="132" w:hanging="260"/>
      </w:pPr>
      <w:r>
        <w:t xml:space="preserve">den Widerruf der Bestellung und die fristlose Kündigung von Vorstandsmitgliedern und die Abberufung von Aufsichtsratsmitgliedern, </w:t>
      </w:r>
    </w:p>
    <w:p w:rsidR="000255ED" w:rsidRDefault="00FD0521">
      <w:pPr>
        <w:numPr>
          <w:ilvl w:val="1"/>
          <w:numId w:val="36"/>
        </w:numPr>
        <w:ind w:right="132" w:hanging="260"/>
      </w:pPr>
      <w:r>
        <w:t xml:space="preserve">die Änderung der Satzung, </w:t>
      </w:r>
    </w:p>
    <w:p w:rsidR="000255ED" w:rsidRDefault="00FD0521">
      <w:pPr>
        <w:numPr>
          <w:ilvl w:val="1"/>
          <w:numId w:val="36"/>
        </w:numPr>
        <w:ind w:right="132" w:hanging="260"/>
      </w:pPr>
      <w:r>
        <w:t xml:space="preserve">Beschlüsse gemäß § 19 Abs. 2, </w:t>
      </w:r>
    </w:p>
    <w:p w:rsidR="000255ED" w:rsidRDefault="00FD0521">
      <w:pPr>
        <w:numPr>
          <w:ilvl w:val="1"/>
          <w:numId w:val="36"/>
        </w:numPr>
        <w:ind w:right="132" w:hanging="260"/>
      </w:pPr>
      <w:r>
        <w:t xml:space="preserve">die Umwandlung der Genossenschaft durch Verschmelzung, Spaltung, Vermögensübertragung, Formwechsel, e) die Auflösung der Genossenschaft </w:t>
      </w:r>
    </w:p>
    <w:p w:rsidR="000255ED" w:rsidRDefault="00FD0521">
      <w:pPr>
        <w:spacing w:after="0" w:line="259" w:lineRule="auto"/>
        <w:ind w:left="360" w:firstLine="0"/>
      </w:pPr>
      <w:r>
        <w:t xml:space="preserve"> </w:t>
      </w:r>
    </w:p>
    <w:p w:rsidR="000255ED" w:rsidRDefault="00FD0521">
      <w:pPr>
        <w:ind w:left="370" w:right="132"/>
      </w:pPr>
      <w:r>
        <w:t xml:space="preserve">bedürfen zu ihrer Gültigkeit einer Mehrheit von drei Vierteln der abgegebenen Stimmen. </w:t>
      </w:r>
    </w:p>
    <w:p w:rsidR="000255ED" w:rsidRDefault="00FD0521">
      <w:pPr>
        <w:spacing w:after="0" w:line="259" w:lineRule="auto"/>
        <w:ind w:left="360" w:firstLine="0"/>
      </w:pPr>
      <w:r>
        <w:t xml:space="preserve"> </w:t>
      </w:r>
    </w:p>
    <w:p w:rsidR="000255ED" w:rsidRDefault="00FD0521">
      <w:pPr>
        <w:numPr>
          <w:ilvl w:val="0"/>
          <w:numId w:val="36"/>
        </w:numPr>
        <w:ind w:right="132" w:hanging="360"/>
      </w:pPr>
      <w:r>
        <w:t xml:space="preserve">Beschlüsse über die Auflösung, Verschmelzung der Genossenschaft sowie über die Übertragung ihres Vermögens oder ihre Umwandlung in eine Aktiengesellschaft können nur gefasst werden, wenn mindestens die Hälfte aller Vertreter an der Beschlussfassung mitgewirkt hat. Trifft das nicht zu, so ist nach mindestens 2 und höchstens 4 Wochen eine weitere Vertreterversammlung einzuberufen, die ohne Rücksicht auf die Zahl der an der Beschlussfassung mitwirkenden Vertreter mit einer Mehrheit von drei Vierteln der abgegebenen Stimmen die entsprechenden Beschlüsse fassen kann. Hierauf ist in der Einladung ausdrücklich hinzuweisen. </w:t>
      </w:r>
    </w:p>
    <w:p w:rsidR="000255ED" w:rsidRDefault="00FD0521">
      <w:pPr>
        <w:spacing w:after="0" w:line="259" w:lineRule="auto"/>
        <w:ind w:left="360" w:firstLine="0"/>
      </w:pPr>
      <w:r>
        <w:t xml:space="preserve"> </w:t>
      </w:r>
    </w:p>
    <w:p w:rsidR="000255ED" w:rsidRDefault="00FD0521">
      <w:pPr>
        <w:numPr>
          <w:ilvl w:val="0"/>
          <w:numId w:val="36"/>
        </w:numPr>
        <w:ind w:right="132" w:hanging="360"/>
      </w:pPr>
      <w:r>
        <w:t xml:space="preserve">Beschlüsse, durch die eine Verpflichtung der Mitglieder zur Inanspruchnahme von Einrichtungen oder anderen Leistungen der Genossenschaft oder zur Leistung von Sachen oder Diensten eingeführt oder erweitert wird, bedürfen einer Mehrheit von mindestens neun Zehnteln der abgegebenen Stimmen. </w:t>
      </w:r>
    </w:p>
    <w:p w:rsidR="000255ED" w:rsidRDefault="00FD0521">
      <w:pPr>
        <w:spacing w:after="0" w:line="259" w:lineRule="auto"/>
        <w:ind w:left="0" w:firstLine="0"/>
      </w:pPr>
      <w:r>
        <w:t xml:space="preserve"> </w:t>
      </w:r>
    </w:p>
    <w:p w:rsidR="000255ED" w:rsidRDefault="00FD0521">
      <w:pPr>
        <w:numPr>
          <w:ilvl w:val="0"/>
          <w:numId w:val="36"/>
        </w:numPr>
        <w:ind w:right="132" w:hanging="360"/>
      </w:pPr>
      <w:r>
        <w:t xml:space="preserve">Wurde eine Mitgliederversammlung zur Abschaffung der Vertreterversammlung einberufen, können Beschlüsse über die Abschaffung der Vertreterversammlung nur gefasst werden, wenn mindestens drei Zehntel aller Mitglieder anwesend oder vertreten sind. </w:t>
      </w:r>
    </w:p>
    <w:p w:rsidR="000255ED" w:rsidRDefault="00FD0521">
      <w:pPr>
        <w:spacing w:after="0" w:line="259" w:lineRule="auto"/>
        <w:ind w:left="0" w:firstLine="0"/>
      </w:pPr>
      <w:r>
        <w:t xml:space="preserve"> </w:t>
      </w:r>
    </w:p>
    <w:p w:rsidR="000255ED" w:rsidRDefault="00FD0521">
      <w:pPr>
        <w:pStyle w:val="berschrift1"/>
        <w:ind w:left="163" w:right="285"/>
      </w:pPr>
      <w:r>
        <w:t xml:space="preserve">§ 37 Auskunftsrecht </w:t>
      </w:r>
    </w:p>
    <w:p w:rsidR="000255ED" w:rsidRDefault="00FD0521">
      <w:pPr>
        <w:spacing w:after="0" w:line="259" w:lineRule="auto"/>
        <w:ind w:left="0" w:firstLine="0"/>
      </w:pPr>
      <w:r>
        <w:t xml:space="preserve"> </w:t>
      </w:r>
    </w:p>
    <w:p w:rsidR="000255ED" w:rsidRDefault="00FD0521">
      <w:pPr>
        <w:numPr>
          <w:ilvl w:val="0"/>
          <w:numId w:val="37"/>
        </w:numPr>
        <w:ind w:right="132" w:hanging="360"/>
      </w:pPr>
      <w:r>
        <w:t xml:space="preserve">Jedem Vertreter ist auf Verlangen in der Vertreterversammlung vom Vorstand oder Aufsichtsrat Auskunft über Angelegenheiten der Genossenschaft zu geben, soweit das zur sachgemäßen Beurteilung des Gegenstandes der Tagesordnung erforderlich ist. Die Auskunft hat den Grundsätzen einer gewissenhaften und getreuen Rechenschaft zu entsprechen. </w:t>
      </w:r>
    </w:p>
    <w:p w:rsidR="00157F5F" w:rsidRDefault="00157F5F" w:rsidP="00157F5F">
      <w:pPr>
        <w:ind w:right="132"/>
      </w:pPr>
    </w:p>
    <w:p w:rsidR="00157F5F" w:rsidRDefault="00157F5F" w:rsidP="00157F5F">
      <w:pPr>
        <w:ind w:right="132"/>
      </w:pPr>
    </w:p>
    <w:p w:rsidR="000255ED" w:rsidRDefault="00FD0521">
      <w:pPr>
        <w:spacing w:after="0" w:line="259" w:lineRule="auto"/>
        <w:ind w:left="360" w:firstLine="0"/>
      </w:pPr>
      <w:r>
        <w:t xml:space="preserve"> </w:t>
      </w:r>
    </w:p>
    <w:p w:rsidR="000255ED" w:rsidRDefault="00FD0521">
      <w:pPr>
        <w:numPr>
          <w:ilvl w:val="0"/>
          <w:numId w:val="37"/>
        </w:numPr>
        <w:ind w:right="132" w:hanging="360"/>
      </w:pPr>
      <w:r>
        <w:lastRenderedPageBreak/>
        <w:t xml:space="preserve">Die Auskunft darf verweigert werden,  </w:t>
      </w:r>
    </w:p>
    <w:p w:rsidR="000255ED" w:rsidRDefault="00FD0521">
      <w:pPr>
        <w:spacing w:after="0" w:line="259" w:lineRule="auto"/>
        <w:ind w:left="360" w:firstLine="0"/>
      </w:pPr>
      <w:r>
        <w:t xml:space="preserve"> </w:t>
      </w:r>
    </w:p>
    <w:p w:rsidR="000255ED" w:rsidRDefault="00FD0521">
      <w:pPr>
        <w:numPr>
          <w:ilvl w:val="1"/>
          <w:numId w:val="37"/>
        </w:numPr>
        <w:ind w:right="132" w:hanging="246"/>
      </w:pPr>
      <w:r>
        <w:t xml:space="preserve">soweit sie nach vernünftiger kaufmännischer Beurteilung geeignet ist, der Genossen-     schaft einen nicht unerheblichen Nachteil zuzufügen, </w:t>
      </w:r>
    </w:p>
    <w:p w:rsidR="000255ED" w:rsidRDefault="00FD0521">
      <w:pPr>
        <w:numPr>
          <w:ilvl w:val="1"/>
          <w:numId w:val="37"/>
        </w:numPr>
        <w:ind w:right="132" w:hanging="246"/>
      </w:pPr>
      <w:r>
        <w:t xml:space="preserve">soweit sich der Vorstand durch die Erteilung strafbar machen oder soweit er eine      gesetzliche, satzungsmäßige oder vertragliche Geheimhaltung verletzen würde, </w:t>
      </w:r>
    </w:p>
    <w:p w:rsidR="000255ED" w:rsidRDefault="00FD0521">
      <w:pPr>
        <w:numPr>
          <w:ilvl w:val="1"/>
          <w:numId w:val="37"/>
        </w:numPr>
        <w:ind w:right="132" w:hanging="246"/>
      </w:pPr>
      <w:r>
        <w:t xml:space="preserve">das Auskunftsverlangen die persönlichen oder geschäftlichen Verhältnisse eines </w:t>
      </w:r>
    </w:p>
    <w:p w:rsidR="000255ED" w:rsidRDefault="00FD0521">
      <w:pPr>
        <w:ind w:left="370" w:right="132"/>
      </w:pPr>
      <w:r>
        <w:t xml:space="preserve">    Dritten betrifft, </w:t>
      </w:r>
    </w:p>
    <w:p w:rsidR="000255ED" w:rsidRDefault="00FD0521">
      <w:pPr>
        <w:numPr>
          <w:ilvl w:val="1"/>
          <w:numId w:val="37"/>
        </w:numPr>
        <w:ind w:right="132" w:hanging="246"/>
      </w:pPr>
      <w:r>
        <w:t xml:space="preserve">es sich um arbeitsvertragliche Vereinbarungen mit Vorstandsmitgliedern oder Mit-     arbeitern der Genossenschaft handelt, </w:t>
      </w:r>
    </w:p>
    <w:p w:rsidR="000255ED" w:rsidRDefault="00FD0521">
      <w:pPr>
        <w:numPr>
          <w:ilvl w:val="1"/>
          <w:numId w:val="37"/>
        </w:numPr>
        <w:ind w:right="132" w:hanging="246"/>
      </w:pPr>
      <w:r>
        <w:t xml:space="preserve">die Verlesung von Schriftstücken zu einer unzumutbaren Verlängerung der Vertre-     terversammlung führen würde. </w:t>
      </w:r>
    </w:p>
    <w:p w:rsidR="000255ED" w:rsidRDefault="00FD0521">
      <w:pPr>
        <w:spacing w:after="0" w:line="259" w:lineRule="auto"/>
        <w:ind w:left="360" w:firstLine="0"/>
      </w:pPr>
      <w:r>
        <w:t xml:space="preserve"> </w:t>
      </w:r>
    </w:p>
    <w:p w:rsidR="000255ED" w:rsidRDefault="00FD0521">
      <w:pPr>
        <w:numPr>
          <w:ilvl w:val="0"/>
          <w:numId w:val="37"/>
        </w:numPr>
        <w:ind w:right="132" w:hanging="360"/>
      </w:pPr>
      <w:r>
        <w:t xml:space="preserve">Wird einem Vertreter eine Auskunft verweigert, so kann er verlangen, dass seine Frage und der Grund, aus dem die Auskunft verweigert worden ist, in die Niederschrift aufgenommen werden. </w:t>
      </w:r>
    </w:p>
    <w:p w:rsidR="000255ED" w:rsidRDefault="00FD0521">
      <w:pPr>
        <w:spacing w:after="0" w:line="259" w:lineRule="auto"/>
        <w:ind w:left="360" w:firstLine="0"/>
      </w:pPr>
      <w:r>
        <w:t xml:space="preserve"> </w:t>
      </w:r>
    </w:p>
    <w:p w:rsidR="000255ED" w:rsidRDefault="00FD0521">
      <w:pPr>
        <w:spacing w:after="0" w:line="259" w:lineRule="auto"/>
        <w:ind w:left="360" w:firstLine="0"/>
      </w:pPr>
      <w:r>
        <w:t xml:space="preserve"> </w:t>
      </w:r>
    </w:p>
    <w:p w:rsidR="000255ED" w:rsidRDefault="00FD0521">
      <w:pPr>
        <w:pStyle w:val="berschrift1"/>
        <w:ind w:left="163" w:right="282"/>
      </w:pPr>
      <w:r>
        <w:t xml:space="preserve">VII. Rechnungslegung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38 Geschäftsjahr und Aufstellung des Jahresabschlusses </w:t>
      </w:r>
    </w:p>
    <w:p w:rsidR="000255ED" w:rsidRDefault="00FD0521">
      <w:pPr>
        <w:spacing w:after="0" w:line="259" w:lineRule="auto"/>
        <w:ind w:left="0" w:firstLine="0"/>
      </w:pPr>
      <w:r>
        <w:rPr>
          <w:b/>
        </w:rPr>
        <w:t xml:space="preserve"> </w:t>
      </w:r>
    </w:p>
    <w:p w:rsidR="000255ED" w:rsidRDefault="00FD0521">
      <w:pPr>
        <w:numPr>
          <w:ilvl w:val="0"/>
          <w:numId w:val="38"/>
        </w:numPr>
        <w:ind w:right="132" w:hanging="360"/>
      </w:pPr>
      <w:r>
        <w:t xml:space="preserve">Das Geschäftsjahr läuft vom 01. Januar bis zum 31. Dezember. </w:t>
      </w:r>
    </w:p>
    <w:p w:rsidR="000255ED" w:rsidRDefault="00FD0521">
      <w:pPr>
        <w:spacing w:after="0" w:line="259" w:lineRule="auto"/>
        <w:ind w:left="360" w:firstLine="0"/>
      </w:pPr>
      <w:r>
        <w:t xml:space="preserve"> </w:t>
      </w:r>
    </w:p>
    <w:p w:rsidR="000255ED" w:rsidRDefault="00FD0521">
      <w:pPr>
        <w:numPr>
          <w:ilvl w:val="0"/>
          <w:numId w:val="38"/>
        </w:numPr>
        <w:ind w:right="132" w:hanging="360"/>
      </w:pPr>
      <w:r>
        <w:t xml:space="preserve">Der Vorstand hat dafür zu sorgen, dass das Rechnungswesen und die Betriebsorganisation die Erfüllung der Aufgaben der Genossenschaft gewährleisten. Die Richtlinien des Spitzenverbandes sind zu beachten. </w:t>
      </w:r>
    </w:p>
    <w:p w:rsidR="000255ED" w:rsidRDefault="00FD0521">
      <w:pPr>
        <w:spacing w:after="0" w:line="259" w:lineRule="auto"/>
        <w:ind w:left="360" w:firstLine="0"/>
      </w:pPr>
      <w:r>
        <w:t xml:space="preserve"> </w:t>
      </w:r>
    </w:p>
    <w:p w:rsidR="000255ED" w:rsidRDefault="00FD0521">
      <w:pPr>
        <w:numPr>
          <w:ilvl w:val="0"/>
          <w:numId w:val="38"/>
        </w:numPr>
        <w:ind w:right="132" w:hanging="360"/>
      </w:pPr>
      <w:r>
        <w:t xml:space="preserve">Der Vorstand hat nach Ablauf eines jeden Geschäftsjahres einen Jahresabschluss (Bilanz und Gewinn- und Verlustrechnung und einen Anhang) aufzustellen. Der Jahresabschluss muss den gesetzlichen Vorschriften über die Bewertung sowie den gesetzlichen Vorschriften über die Gliederung der Bilanz sowie Gewinn- und Verlustrechnung entsprechen. Die vorgeschriebenen Formblätter sind anzuwenden. </w:t>
      </w:r>
    </w:p>
    <w:p w:rsidR="000255ED" w:rsidRDefault="00FD0521">
      <w:pPr>
        <w:spacing w:after="0" w:line="259" w:lineRule="auto"/>
        <w:ind w:left="360" w:firstLine="0"/>
      </w:pPr>
      <w:r>
        <w:t xml:space="preserve"> </w:t>
      </w:r>
    </w:p>
    <w:p w:rsidR="00350F7A" w:rsidRPr="00C749A0" w:rsidRDefault="00333753">
      <w:pPr>
        <w:numPr>
          <w:ilvl w:val="0"/>
          <w:numId w:val="38"/>
        </w:numPr>
        <w:ind w:right="132" w:hanging="360"/>
        <w:rPr>
          <w:color w:val="auto"/>
        </w:rPr>
      </w:pPr>
      <w:r w:rsidRPr="00C749A0">
        <w:rPr>
          <w:color w:val="auto"/>
        </w:rPr>
        <w:t>entfällt</w:t>
      </w:r>
    </w:p>
    <w:p w:rsidR="00350F7A" w:rsidRDefault="00350F7A" w:rsidP="00350F7A">
      <w:pPr>
        <w:pStyle w:val="Listenabsatz"/>
      </w:pPr>
    </w:p>
    <w:p w:rsidR="000255ED" w:rsidRDefault="00FD0521">
      <w:pPr>
        <w:numPr>
          <w:ilvl w:val="0"/>
          <w:numId w:val="38"/>
        </w:numPr>
        <w:ind w:right="132" w:hanging="360"/>
      </w:pPr>
      <w:r>
        <w:t xml:space="preserve">Der Jahresabschluss </w:t>
      </w:r>
      <w:r w:rsidR="00350F7A">
        <w:t xml:space="preserve">ist </w:t>
      </w:r>
      <w:r>
        <w:t xml:space="preserve">mit dem Vorschlag zur </w:t>
      </w:r>
      <w:r w:rsidR="00CB0302" w:rsidRPr="00C749A0">
        <w:rPr>
          <w:color w:val="auto"/>
        </w:rPr>
        <w:t>Verwendung</w:t>
      </w:r>
      <w:r>
        <w:t xml:space="preserve"> des </w:t>
      </w:r>
    </w:p>
    <w:p w:rsidR="000255ED" w:rsidRDefault="00FD0521">
      <w:pPr>
        <w:ind w:left="370" w:right="132"/>
      </w:pPr>
      <w:r>
        <w:t xml:space="preserve">Bilanzgewinns oder zur Deckung eines Bilanzverlustes unverzüglich nach </w:t>
      </w:r>
      <w:r w:rsidR="00350F7A">
        <w:t>seiner</w:t>
      </w:r>
      <w:r>
        <w:t xml:space="preserve"> Aufstellung dem Aufsichtsrat zur Prüfung vorzulegen und sodann mit den Bemerkungen des Aufsichtsrates der Vertreterversammlung zuzuleiten.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p w:rsidR="00812CC2" w:rsidRDefault="00812CC2">
      <w:pPr>
        <w:spacing w:after="0" w:line="259" w:lineRule="auto"/>
        <w:ind w:left="0" w:firstLine="0"/>
      </w:pPr>
    </w:p>
    <w:p w:rsidR="00812CC2" w:rsidRDefault="00812CC2">
      <w:pPr>
        <w:spacing w:after="0" w:line="259" w:lineRule="auto"/>
        <w:ind w:left="0" w:firstLine="0"/>
      </w:pPr>
    </w:p>
    <w:p w:rsidR="00812CC2" w:rsidRDefault="00812CC2">
      <w:pPr>
        <w:spacing w:after="0" w:line="259" w:lineRule="auto"/>
        <w:ind w:left="0" w:firstLine="0"/>
      </w:pPr>
    </w:p>
    <w:p w:rsidR="000255ED" w:rsidRDefault="00FD0521">
      <w:pPr>
        <w:pStyle w:val="berschrift1"/>
        <w:ind w:left="163" w:right="285"/>
      </w:pPr>
      <w:r>
        <w:lastRenderedPageBreak/>
        <w:t xml:space="preserve">§ 39 Vorbereitung der Beschlussfassung über den Jahresabschluss und die Gewinnverwendung </w:t>
      </w:r>
    </w:p>
    <w:p w:rsidR="000255ED" w:rsidRDefault="00FD0521">
      <w:pPr>
        <w:spacing w:after="0" w:line="259" w:lineRule="auto"/>
        <w:ind w:left="0" w:firstLine="0"/>
      </w:pPr>
      <w:r>
        <w:t xml:space="preserve"> </w:t>
      </w:r>
    </w:p>
    <w:p w:rsidR="000255ED" w:rsidRDefault="00FD0521" w:rsidP="001903EB">
      <w:pPr>
        <w:numPr>
          <w:ilvl w:val="0"/>
          <w:numId w:val="39"/>
        </w:numPr>
        <w:ind w:left="370" w:right="132" w:hanging="360"/>
      </w:pPr>
      <w:r>
        <w:t xml:space="preserve">Der durch den Aufsichtsrat geprüfte Jahresabschluss (Bilanz sowie Gewinn- und Verlustrechnung, Anhang) mit den Bemerkungen des Aufsichtsrates </w:t>
      </w:r>
      <w:r w:rsidR="00350F7A">
        <w:t>ist</w:t>
      </w:r>
      <w:r>
        <w:t xml:space="preserve"> spätestens eine Woche vor der Vertreterversammlung in der Geschäftsstelle der Genossenschaft zur Einsicht der Mitglieder auszulegen oder ihnen sonst zur Kenntnis zu bringen. </w:t>
      </w:r>
    </w:p>
    <w:p w:rsidR="000255ED" w:rsidRDefault="00FD0521">
      <w:pPr>
        <w:spacing w:after="0" w:line="259" w:lineRule="auto"/>
        <w:ind w:left="360" w:firstLine="0"/>
      </w:pPr>
      <w:r>
        <w:t xml:space="preserve"> </w:t>
      </w:r>
    </w:p>
    <w:p w:rsidR="000255ED" w:rsidRDefault="00FD0521">
      <w:pPr>
        <w:numPr>
          <w:ilvl w:val="0"/>
          <w:numId w:val="39"/>
        </w:numPr>
        <w:ind w:right="132" w:hanging="360"/>
      </w:pPr>
      <w:r>
        <w:t>Der Jahresabschluss</w:t>
      </w:r>
      <w:r w:rsidR="00350F7A">
        <w:t xml:space="preserve"> ist</w:t>
      </w:r>
      <w:r>
        <w:t xml:space="preserve"> mit den Bemerkungen des Aufsichtsrates sowie dem Vorschlag zur Verwendung des Bilanzgewinns oder zur Deckung eines Verlustes und dem Bericht des Aufsichtsrates der Vertreterversammlung zur Beschlussfassung vorzulegen. </w:t>
      </w:r>
    </w:p>
    <w:p w:rsidR="000255ED" w:rsidRDefault="00FD0521">
      <w:pPr>
        <w:spacing w:after="0" w:line="259" w:lineRule="auto"/>
        <w:ind w:left="0" w:firstLine="0"/>
      </w:pPr>
      <w:r>
        <w:t xml:space="preserve"> </w:t>
      </w:r>
    </w:p>
    <w:p w:rsidR="000255ED" w:rsidRDefault="00FD0521">
      <w:pPr>
        <w:pStyle w:val="berschrift1"/>
        <w:ind w:left="163" w:right="286"/>
      </w:pPr>
      <w:r>
        <w:t xml:space="preserve">VIII. Rücklagen, Gewinnverteilung und Verlustdeckung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40 Rücklagen </w:t>
      </w:r>
    </w:p>
    <w:p w:rsidR="000255ED" w:rsidRDefault="00FD0521">
      <w:pPr>
        <w:spacing w:after="0" w:line="259" w:lineRule="auto"/>
        <w:ind w:left="0" w:firstLine="0"/>
      </w:pPr>
      <w:r>
        <w:rPr>
          <w:b/>
        </w:rPr>
        <w:t xml:space="preserve"> </w:t>
      </w:r>
    </w:p>
    <w:p w:rsidR="000255ED" w:rsidRDefault="00FD0521">
      <w:pPr>
        <w:numPr>
          <w:ilvl w:val="0"/>
          <w:numId w:val="40"/>
        </w:numPr>
        <w:ind w:right="132" w:hanging="360"/>
      </w:pPr>
      <w:r>
        <w:t xml:space="preserve">Es ist eine gesetzliche Rücklage zu bilden. Sie ist ausschließlich zur Deckung eines aus der Bilanz sich ergebenden Verlustes bestimmt. </w:t>
      </w:r>
    </w:p>
    <w:p w:rsidR="000255ED" w:rsidRDefault="00FD0521">
      <w:pPr>
        <w:spacing w:after="0" w:line="259" w:lineRule="auto"/>
        <w:ind w:left="360" w:firstLine="0"/>
      </w:pPr>
      <w:r>
        <w:t xml:space="preserve"> </w:t>
      </w:r>
    </w:p>
    <w:p w:rsidR="000255ED" w:rsidRDefault="00FD0521">
      <w:pPr>
        <w:numPr>
          <w:ilvl w:val="0"/>
          <w:numId w:val="40"/>
        </w:numPr>
        <w:ind w:right="132" w:hanging="360"/>
      </w:pPr>
      <w:r>
        <w:t xml:space="preserve">Der gesetzlichen Rücklage sind mindestens 10 Prozent des Jahresüberschusses abzüglich eines Verlustvortrages zuzuweisen, bis die gesetzliche Rücklage 50 Prozent des Gesamtbetrages der in der Jahresbilanz ausgewiesenen Verbindlichkeit erreicht hat. Die gesetzliche Rücklage ist bei der Aufstellung der Bilanz zu bilden. </w:t>
      </w:r>
    </w:p>
    <w:p w:rsidR="000255ED" w:rsidRDefault="00FD0521">
      <w:pPr>
        <w:spacing w:after="0" w:line="259" w:lineRule="auto"/>
        <w:ind w:left="360" w:firstLine="0"/>
      </w:pPr>
      <w:r>
        <w:t xml:space="preserve"> </w:t>
      </w:r>
    </w:p>
    <w:p w:rsidR="000255ED" w:rsidRDefault="00FD0521">
      <w:pPr>
        <w:numPr>
          <w:ilvl w:val="0"/>
          <w:numId w:val="40"/>
        </w:numPr>
        <w:ind w:right="132" w:hanging="360"/>
      </w:pPr>
      <w:r>
        <w:t xml:space="preserve">Im Übrigen können bei der Aufstellung des Jahresabschlusses andere Ergebnisrücklagen gebildet werden. </w:t>
      </w:r>
    </w:p>
    <w:p w:rsidR="00DB33BB" w:rsidRDefault="00DB33BB">
      <w:pPr>
        <w:spacing w:after="0" w:line="259" w:lineRule="auto"/>
        <w:ind w:left="0" w:right="70" w:firstLine="0"/>
        <w:jc w:val="center"/>
        <w:rPr>
          <w:b/>
        </w:rPr>
      </w:pP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41 Gewinnverwendung </w:t>
      </w:r>
    </w:p>
    <w:p w:rsidR="000255ED" w:rsidRDefault="00FD0521">
      <w:pPr>
        <w:spacing w:after="0" w:line="259" w:lineRule="auto"/>
        <w:ind w:left="0" w:firstLine="0"/>
      </w:pPr>
      <w:r>
        <w:rPr>
          <w:b/>
        </w:rPr>
        <w:t xml:space="preserve"> </w:t>
      </w:r>
    </w:p>
    <w:p w:rsidR="000255ED" w:rsidRDefault="00FD0521">
      <w:pPr>
        <w:numPr>
          <w:ilvl w:val="0"/>
          <w:numId w:val="41"/>
        </w:numPr>
        <w:spacing w:after="0" w:line="238" w:lineRule="auto"/>
        <w:ind w:right="132" w:hanging="360"/>
      </w:pPr>
      <w:r>
        <w:t xml:space="preserve">Der Bilanzgewinn kann unter die Mitglieder als Gewinnanteil verteilt werden, er kann zur Bildung von anderen Ergebnisrücklagen verwandt oder auf neue Rechnung vorgetragen werden. </w:t>
      </w:r>
    </w:p>
    <w:p w:rsidR="000255ED" w:rsidRDefault="00FD0521">
      <w:pPr>
        <w:spacing w:after="0" w:line="259" w:lineRule="auto"/>
        <w:ind w:left="360" w:firstLine="0"/>
      </w:pPr>
      <w:r>
        <w:t xml:space="preserve"> </w:t>
      </w:r>
    </w:p>
    <w:p w:rsidR="000255ED" w:rsidRDefault="00FD0521">
      <w:pPr>
        <w:numPr>
          <w:ilvl w:val="0"/>
          <w:numId w:val="41"/>
        </w:numPr>
        <w:ind w:right="132" w:hanging="360"/>
      </w:pPr>
      <w:r>
        <w:t xml:space="preserve">Der Gewinnanteil darf 4 Prozent des Geschäftsguthabens nicht übersteigen. Sonstige Vermögensvorteile, die nicht als angemessene Gegenleistung für besondere geldwerte Leistungen anzusehen sind, dürfen den Mitgliedern nicht zugewendet werden. </w:t>
      </w:r>
    </w:p>
    <w:p w:rsidR="000255ED" w:rsidRDefault="00FD0521">
      <w:pPr>
        <w:spacing w:after="0" w:line="259" w:lineRule="auto"/>
        <w:ind w:left="360" w:firstLine="0"/>
      </w:pPr>
      <w:r>
        <w:t xml:space="preserve"> </w:t>
      </w:r>
    </w:p>
    <w:p w:rsidR="000255ED" w:rsidRDefault="00FD0521">
      <w:pPr>
        <w:numPr>
          <w:ilvl w:val="0"/>
          <w:numId w:val="41"/>
        </w:numPr>
        <w:ind w:right="132" w:hanging="360"/>
      </w:pPr>
      <w:r>
        <w:t xml:space="preserve">Die Verteilung als Gewinnanteil erfolgt nach dem Verhältnis der Geschäftsguthaben bei Beginn des Geschäftsjahres, für das der Jahresabschluss aufgestellt ist. Die Gewinnanteile sind 14 Tage nach der Vertreterversammlung fällig. </w:t>
      </w:r>
    </w:p>
    <w:p w:rsidR="000255ED" w:rsidRDefault="00FD0521">
      <w:pPr>
        <w:spacing w:after="0" w:line="259" w:lineRule="auto"/>
        <w:ind w:left="360" w:firstLine="0"/>
      </w:pPr>
      <w:r>
        <w:t xml:space="preserve"> </w:t>
      </w:r>
    </w:p>
    <w:p w:rsidR="000255ED" w:rsidRDefault="00FD0521">
      <w:pPr>
        <w:numPr>
          <w:ilvl w:val="0"/>
          <w:numId w:val="41"/>
        </w:numPr>
        <w:ind w:right="132" w:hanging="360"/>
      </w:pPr>
      <w:r>
        <w:t>Fällige Gewinnanteile werden ausgezahlt. Der Anspruch auf Auszahlung der Gewinnanteile verjährt</w:t>
      </w:r>
      <w:r>
        <w:rPr>
          <w:b/>
        </w:rPr>
        <w:t xml:space="preserve"> </w:t>
      </w:r>
      <w:r>
        <w:t xml:space="preserve">binnen 2 Jahren nach Fälligkeit. </w:t>
      </w:r>
    </w:p>
    <w:p w:rsidR="000255ED" w:rsidRDefault="00FD0521">
      <w:pPr>
        <w:spacing w:after="0" w:line="259" w:lineRule="auto"/>
        <w:ind w:left="360" w:firstLine="0"/>
      </w:pPr>
      <w:r>
        <w:t xml:space="preserve"> </w:t>
      </w:r>
    </w:p>
    <w:p w:rsidR="000255ED" w:rsidRDefault="00FD0521" w:rsidP="00C749A0">
      <w:pPr>
        <w:numPr>
          <w:ilvl w:val="0"/>
          <w:numId w:val="41"/>
        </w:numPr>
        <w:spacing w:after="0" w:line="259" w:lineRule="auto"/>
        <w:ind w:right="132" w:firstLine="0"/>
      </w:pPr>
      <w:r>
        <w:lastRenderedPageBreak/>
        <w:t xml:space="preserve">Solange ein Geschäftsanteil nicht voll erreicht ist, wird der Gewinnanteil nicht ausgezahlt, sondern dem Geschäftsguthaben zugeschrieben. Das gilt auch, wenn das Geschäftsguthaben zur Deckung eines Verlustes vermindert worden ist.  </w:t>
      </w:r>
    </w:p>
    <w:p w:rsidR="000255ED" w:rsidRDefault="00FD0521">
      <w:pPr>
        <w:spacing w:after="0" w:line="259" w:lineRule="auto"/>
        <w:ind w:left="0" w:firstLine="0"/>
      </w:pPr>
      <w:r>
        <w:t xml:space="preserve"> </w:t>
      </w:r>
    </w:p>
    <w:p w:rsidR="000255ED" w:rsidRDefault="00FD0521">
      <w:pPr>
        <w:pStyle w:val="berschrift1"/>
        <w:ind w:left="163" w:right="285"/>
      </w:pPr>
      <w:r>
        <w:t xml:space="preserve">§ 42 Verlustdeckung </w:t>
      </w:r>
    </w:p>
    <w:p w:rsidR="000255ED" w:rsidRDefault="00FD0521">
      <w:pPr>
        <w:spacing w:after="0" w:line="259" w:lineRule="auto"/>
        <w:ind w:left="0" w:firstLine="0"/>
      </w:pPr>
      <w:r>
        <w:t xml:space="preserve"> </w:t>
      </w:r>
    </w:p>
    <w:p w:rsidR="000255ED" w:rsidRDefault="00FD0521" w:rsidP="00E25B35">
      <w:pPr>
        <w:ind w:left="-5" w:right="132"/>
      </w:pPr>
      <w:r>
        <w:t xml:space="preserve">Wird ein Bilanzverlust ausgewiesen, so hat die Vertreterversammlung über die Verlustdeckung zu beschließen, insbesondere darüber, in welchem Umfange der Verlust durch Verminderung der Geschäftsguthaben oder Heranziehung der gesetzlichen Rücklage zu beseitigen ist. Werden die Geschäftsguthaben zur Verlustdeckung herangezogen, so wird der Verlustanteil nicht nach den vorhandenen Geschäftsguthaben, sondern nach dem Verhältnis der satzungsmäßigen Pflichtzahlungen bei Beginn des Geschäftsjahres, für das der Jahresabschluss aufgestellt ist, berechnet, auch wenn diese noch rückständig sind.  </w:t>
      </w:r>
    </w:p>
    <w:p w:rsidR="000255ED" w:rsidRDefault="00FD0521">
      <w:pPr>
        <w:spacing w:after="0" w:line="259" w:lineRule="auto"/>
        <w:ind w:left="0" w:firstLine="0"/>
      </w:pPr>
      <w:r>
        <w:t xml:space="preserve"> </w:t>
      </w:r>
    </w:p>
    <w:p w:rsidR="000255ED" w:rsidRDefault="00FD0521">
      <w:pPr>
        <w:pStyle w:val="berschrift1"/>
        <w:ind w:left="163" w:right="288"/>
      </w:pPr>
      <w:r>
        <w:t xml:space="preserve">IX. Bekanntmachungen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43 Bekanntmachungen </w:t>
      </w:r>
    </w:p>
    <w:p w:rsidR="000255ED" w:rsidRDefault="00FD0521">
      <w:pPr>
        <w:spacing w:after="0" w:line="259" w:lineRule="auto"/>
        <w:ind w:left="0" w:firstLine="0"/>
      </w:pPr>
      <w:r>
        <w:t xml:space="preserve"> </w:t>
      </w:r>
    </w:p>
    <w:p w:rsidR="000255ED" w:rsidRDefault="00FD0521">
      <w:pPr>
        <w:numPr>
          <w:ilvl w:val="0"/>
          <w:numId w:val="42"/>
        </w:numPr>
        <w:ind w:right="132" w:hanging="360"/>
      </w:pPr>
      <w:r>
        <w:t>Bekanntmachungen werden unter der Firma der Genossenschaft veröffentlicht, sie sind gemäß § 22 Abs. 2 und 3 zu unterzeichnen. Bekanntmachungen des Aufsichtsrates werden unter Nennung des Aufsichtsrates vom Vorsitzenden und bei Verhinderung von seinem Stellvertreter unterzeichnet.</w:t>
      </w:r>
      <w:r>
        <w:rPr>
          <w:b/>
        </w:rPr>
        <w:t xml:space="preserve"> </w:t>
      </w:r>
    </w:p>
    <w:p w:rsidR="000255ED" w:rsidRDefault="00FD0521">
      <w:pPr>
        <w:spacing w:after="0" w:line="259" w:lineRule="auto"/>
        <w:ind w:left="0" w:firstLine="0"/>
      </w:pPr>
      <w:r>
        <w:t xml:space="preserve"> </w:t>
      </w:r>
    </w:p>
    <w:p w:rsidR="000255ED" w:rsidRDefault="00FD0521">
      <w:pPr>
        <w:numPr>
          <w:ilvl w:val="0"/>
          <w:numId w:val="42"/>
        </w:numPr>
        <w:ind w:right="132" w:hanging="360"/>
      </w:pPr>
      <w:r>
        <w:t xml:space="preserve">Bekanntmachungen, die durch Gesetz oder Satzung in einem öffentlichen Blatt zu erfolgen haben, werden in der „Mitteldeutschen Zeitung“ Ausgabe Bitterfeld veröffentlicht. </w:t>
      </w:r>
    </w:p>
    <w:p w:rsidR="000255ED" w:rsidRDefault="00FD0521" w:rsidP="00E25B35">
      <w:pPr>
        <w:ind w:left="370" w:right="132"/>
      </w:pPr>
      <w:r>
        <w:t xml:space="preserve">Die offenlegungspflichtigen Unterlagen werden im elektronischen Bundesanzeiger veröffentlicht.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8"/>
      </w:pPr>
      <w:r>
        <w:t xml:space="preserve">X. Prüfung der Genossenschaft, Prüfungsverband </w:t>
      </w:r>
    </w:p>
    <w:p w:rsidR="000255ED" w:rsidRDefault="00FD0521">
      <w:pPr>
        <w:spacing w:after="0" w:line="259" w:lineRule="auto"/>
        <w:ind w:left="0" w:right="70" w:firstLine="0"/>
        <w:jc w:val="center"/>
      </w:pPr>
      <w:r>
        <w:rPr>
          <w:b/>
        </w:rPr>
        <w:t xml:space="preserve"> </w:t>
      </w:r>
    </w:p>
    <w:p w:rsidR="000255ED" w:rsidRDefault="00FD0521">
      <w:pPr>
        <w:pStyle w:val="berschrift1"/>
        <w:ind w:left="163" w:right="285"/>
      </w:pPr>
      <w:r>
        <w:t xml:space="preserve">§ 44 Prüfung </w:t>
      </w:r>
    </w:p>
    <w:p w:rsidR="000255ED" w:rsidRDefault="00FD0521">
      <w:pPr>
        <w:spacing w:after="0" w:line="259" w:lineRule="auto"/>
        <w:ind w:left="0" w:firstLine="0"/>
      </w:pPr>
      <w:r>
        <w:rPr>
          <w:b/>
        </w:rPr>
        <w:t xml:space="preserve"> </w:t>
      </w:r>
    </w:p>
    <w:p w:rsidR="000255ED" w:rsidRDefault="00FD0521">
      <w:pPr>
        <w:numPr>
          <w:ilvl w:val="0"/>
          <w:numId w:val="43"/>
        </w:numPr>
        <w:ind w:right="132" w:hanging="360"/>
      </w:pPr>
      <w:r>
        <w:t xml:space="preserve">Zur Feststellung der wirtschaftlichen Verhältnisse und der Ordnungsmäßigkeit der </w:t>
      </w:r>
    </w:p>
    <w:p w:rsidR="000255ED" w:rsidRDefault="00FD0521">
      <w:pPr>
        <w:ind w:left="370" w:right="132"/>
      </w:pPr>
      <w:r>
        <w:t>Geschäftsführung sind die betrieblichen Organisationen, die Vermögenslage und</w:t>
      </w:r>
      <w:r w:rsidR="00C17725">
        <w:t xml:space="preserve"> </w:t>
      </w:r>
      <w:r>
        <w:t xml:space="preserve">die  Geschäftsführung der Genossenschaft nach den Bestimmungen des </w:t>
      </w:r>
    </w:p>
    <w:p w:rsidR="000255ED" w:rsidRDefault="00FD0521">
      <w:pPr>
        <w:ind w:left="370" w:right="132"/>
      </w:pPr>
      <w:r>
        <w:t xml:space="preserve">Genossenschaftsgesetzes und anderer Gesetze in jedem Geschäftsjahr zu prüfen. Im Rahmen der Prüfung ist der Jahresabschluss unter Einbeziehung der Buchführung zu prüfen. </w:t>
      </w:r>
    </w:p>
    <w:p w:rsidR="00C17725" w:rsidRDefault="00C17725">
      <w:pPr>
        <w:ind w:left="370" w:right="132"/>
      </w:pPr>
    </w:p>
    <w:p w:rsidR="000255ED" w:rsidRDefault="00FD0521">
      <w:pPr>
        <w:numPr>
          <w:ilvl w:val="0"/>
          <w:numId w:val="43"/>
        </w:numPr>
        <w:ind w:right="132" w:hanging="360"/>
      </w:pPr>
      <w:r>
        <w:t xml:space="preserve">Die Genossenschaft wird von einem Prüfungsverband geprüft. </w:t>
      </w:r>
    </w:p>
    <w:p w:rsidR="000255ED" w:rsidRDefault="00FD0521">
      <w:pPr>
        <w:spacing w:after="0" w:line="259" w:lineRule="auto"/>
        <w:ind w:left="360" w:firstLine="0"/>
      </w:pPr>
      <w:r>
        <w:t xml:space="preserve"> </w:t>
      </w:r>
    </w:p>
    <w:p w:rsidR="000255ED" w:rsidRDefault="00FD0521">
      <w:pPr>
        <w:numPr>
          <w:ilvl w:val="0"/>
          <w:numId w:val="43"/>
        </w:numPr>
        <w:ind w:right="132" w:hanging="360"/>
      </w:pPr>
      <w:r>
        <w:t xml:space="preserve">Der Prüfungsverband kann auf Antrag der Genossenschaft auch Sonderprüfungen durchführen. </w:t>
      </w:r>
    </w:p>
    <w:p w:rsidR="000255ED" w:rsidRDefault="00FD0521">
      <w:pPr>
        <w:spacing w:after="0" w:line="259" w:lineRule="auto"/>
        <w:ind w:left="360" w:firstLine="0"/>
      </w:pPr>
      <w:r>
        <w:t xml:space="preserve"> </w:t>
      </w:r>
    </w:p>
    <w:p w:rsidR="000255ED" w:rsidRDefault="00FD0521">
      <w:pPr>
        <w:numPr>
          <w:ilvl w:val="0"/>
          <w:numId w:val="43"/>
        </w:numPr>
        <w:ind w:right="132" w:hanging="360"/>
      </w:pPr>
      <w:r>
        <w:t xml:space="preserve">Der Vorstand der Genossenschaft ist verpflichtet, die Prüfung sorgfältig vorzubereiten. Er hat den Prüfern alle Unterlagen und geforderten Aufklärungen zu geben, die für die </w:t>
      </w:r>
      <w:r>
        <w:lastRenderedPageBreak/>
        <w:t xml:space="preserve">Durchführung der Prüfung benötigt werden. Im Übrigen sind für die Prüfung die Richtlinien des Spitzenverbandes zu beachten. </w:t>
      </w:r>
    </w:p>
    <w:p w:rsidR="000255ED" w:rsidRDefault="00FD0521">
      <w:pPr>
        <w:spacing w:after="0" w:line="259" w:lineRule="auto"/>
        <w:ind w:left="360" w:firstLine="0"/>
      </w:pPr>
      <w:r>
        <w:t xml:space="preserve"> </w:t>
      </w:r>
    </w:p>
    <w:p w:rsidR="000255ED" w:rsidRDefault="00FD0521">
      <w:pPr>
        <w:numPr>
          <w:ilvl w:val="0"/>
          <w:numId w:val="43"/>
        </w:numPr>
        <w:ind w:right="132" w:hanging="360"/>
      </w:pPr>
      <w:r>
        <w:t xml:space="preserve">Der Vorstand der Genossenschaft hat dem Prüfungsverband den durch die </w:t>
      </w:r>
    </w:p>
    <w:p w:rsidR="000255ED" w:rsidRDefault="00FD0521">
      <w:pPr>
        <w:ind w:left="370" w:right="132"/>
      </w:pPr>
      <w:r>
        <w:t xml:space="preserve">Vertreterversammlung festgestellten Jahresabschluss unverzüglich mit den Bemerkungen des Aufsichtsrates sowie dessen Bericht einzureichen. </w:t>
      </w:r>
    </w:p>
    <w:p w:rsidR="000255ED" w:rsidRDefault="00FD0521">
      <w:pPr>
        <w:spacing w:after="0" w:line="259" w:lineRule="auto"/>
        <w:ind w:left="360" w:firstLine="0"/>
      </w:pPr>
      <w:r>
        <w:t xml:space="preserve"> </w:t>
      </w:r>
    </w:p>
    <w:p w:rsidR="000255ED" w:rsidRDefault="00FD0521">
      <w:pPr>
        <w:numPr>
          <w:ilvl w:val="0"/>
          <w:numId w:val="43"/>
        </w:numPr>
        <w:ind w:right="132" w:hanging="360"/>
      </w:pPr>
      <w:r>
        <w:t xml:space="preserve">Über das Ergebnis der Prüfung haben Vorstand und Aufsichtsrat in gemeinsamer Sitzung unverzüglich nach Eingang des Prüfungsberichtes zu beraten. Der Prüfungsverband ist berechtigt, an der Sitzung teilzunehmen. Die Organe der Genossenschaft sind verpflichtet, den Beanstandungen und Auflagen des Prüfungsverbandes nachzukommen. </w:t>
      </w:r>
    </w:p>
    <w:p w:rsidR="000255ED" w:rsidRDefault="00FD0521">
      <w:pPr>
        <w:spacing w:after="0" w:line="259" w:lineRule="auto"/>
        <w:ind w:left="360" w:firstLine="0"/>
      </w:pPr>
      <w:r>
        <w:t xml:space="preserve"> </w:t>
      </w:r>
    </w:p>
    <w:p w:rsidR="000255ED" w:rsidRDefault="00FD0521">
      <w:pPr>
        <w:numPr>
          <w:ilvl w:val="0"/>
          <w:numId w:val="43"/>
        </w:numPr>
        <w:ind w:right="132" w:hanging="360"/>
      </w:pPr>
      <w:r>
        <w:t>Der Prüfungsverband ist berechtigt, an den Vertreterversammlungen der Genossenschaft teilzunehmen und darin jederzeit das Wort zu ergreifen. Er ist daher zu allen Vertreterversammlungen fristgerecht einzuladen.</w:t>
      </w:r>
      <w:r>
        <w:rPr>
          <w:b/>
        </w:rPr>
        <w:t xml:space="preserve"> </w:t>
      </w:r>
    </w:p>
    <w:p w:rsidR="000255ED" w:rsidRDefault="00FD0521" w:rsidP="004B5DC6">
      <w:pPr>
        <w:spacing w:after="0" w:line="259" w:lineRule="auto"/>
        <w:ind w:left="0" w:firstLine="0"/>
      </w:pPr>
      <w:r>
        <w:t xml:space="preserve">  </w:t>
      </w:r>
    </w:p>
    <w:p w:rsidR="000255ED" w:rsidRDefault="00FD0521">
      <w:pPr>
        <w:pStyle w:val="berschrift1"/>
        <w:ind w:left="163" w:right="283"/>
      </w:pPr>
      <w:r>
        <w:t xml:space="preserve">XI. Auflösung und Abwicklung </w:t>
      </w:r>
    </w:p>
    <w:p w:rsidR="000255ED" w:rsidRDefault="00FD0521">
      <w:pPr>
        <w:spacing w:after="0" w:line="259" w:lineRule="auto"/>
        <w:ind w:left="0" w:right="70" w:firstLine="0"/>
        <w:jc w:val="center"/>
      </w:pPr>
      <w:r>
        <w:t xml:space="preserve"> </w:t>
      </w:r>
    </w:p>
    <w:p w:rsidR="000255ED" w:rsidRDefault="00FD0521">
      <w:pPr>
        <w:pStyle w:val="berschrift1"/>
        <w:ind w:left="163" w:right="285"/>
      </w:pPr>
      <w:r>
        <w:t xml:space="preserve">§ 45 Auflösung und Abwicklung </w:t>
      </w:r>
    </w:p>
    <w:p w:rsidR="000255ED" w:rsidRDefault="00FD0521">
      <w:pPr>
        <w:spacing w:after="0" w:line="259" w:lineRule="auto"/>
        <w:ind w:left="0" w:firstLine="0"/>
      </w:pPr>
      <w:r>
        <w:t xml:space="preserve"> </w:t>
      </w:r>
    </w:p>
    <w:p w:rsidR="000255ED" w:rsidRDefault="00FD0521">
      <w:pPr>
        <w:numPr>
          <w:ilvl w:val="0"/>
          <w:numId w:val="44"/>
        </w:numPr>
        <w:ind w:right="132" w:hanging="360"/>
      </w:pPr>
      <w:r>
        <w:t xml:space="preserve">Die Genossenschaft wird aufgelöst </w:t>
      </w:r>
    </w:p>
    <w:p w:rsidR="000255ED" w:rsidRDefault="00FD0521">
      <w:pPr>
        <w:spacing w:after="0" w:line="259" w:lineRule="auto"/>
        <w:ind w:left="360" w:firstLine="0"/>
      </w:pPr>
      <w:r>
        <w:t xml:space="preserve"> </w:t>
      </w:r>
    </w:p>
    <w:p w:rsidR="00095BBF" w:rsidRDefault="00FD0521">
      <w:pPr>
        <w:numPr>
          <w:ilvl w:val="1"/>
          <w:numId w:val="44"/>
        </w:numPr>
        <w:ind w:right="132" w:firstLine="360"/>
      </w:pPr>
      <w:r>
        <w:t>durch Beschluss der Vertreterversammlung mit drei Viertel der abgegebenen</w:t>
      </w:r>
      <w:r w:rsidR="00095BBF">
        <w:t xml:space="preserve"> </w:t>
      </w:r>
    </w:p>
    <w:p w:rsidR="000255ED" w:rsidRDefault="00095BBF" w:rsidP="00095BBF">
      <w:pPr>
        <w:ind w:left="720" w:right="132" w:firstLine="0"/>
      </w:pPr>
      <w:r>
        <w:t xml:space="preserve">            Stimmen</w:t>
      </w:r>
      <w:r w:rsidR="00FD0521">
        <w:t xml:space="preserve">, </w:t>
      </w:r>
    </w:p>
    <w:p w:rsidR="000255ED" w:rsidRDefault="00FD0521">
      <w:pPr>
        <w:numPr>
          <w:ilvl w:val="1"/>
          <w:numId w:val="44"/>
        </w:numPr>
        <w:ind w:right="132" w:firstLine="360"/>
      </w:pPr>
      <w:r>
        <w:t xml:space="preserve">durch Eröffnung des Insolvenzverfahrens, </w:t>
      </w:r>
    </w:p>
    <w:p w:rsidR="00095BBF" w:rsidRDefault="00095BBF" w:rsidP="00095BBF">
      <w:pPr>
        <w:spacing w:after="0" w:line="259" w:lineRule="auto"/>
        <w:ind w:left="360" w:right="132" w:firstLine="0"/>
      </w:pPr>
      <w:r>
        <w:t xml:space="preserve">      c)        </w:t>
      </w:r>
      <w:r w:rsidR="00FD0521">
        <w:t xml:space="preserve">durch Beschluss des Gerichtes, wenn die Zahl der Mitglieder weniger als </w:t>
      </w:r>
      <w:r w:rsidR="00C17725">
        <w:t xml:space="preserve">drei </w:t>
      </w:r>
      <w:r>
        <w:t xml:space="preserve">    </w:t>
      </w:r>
    </w:p>
    <w:p w:rsidR="000255ED" w:rsidRDefault="00095BBF" w:rsidP="00095BBF">
      <w:pPr>
        <w:spacing w:after="0" w:line="259" w:lineRule="auto"/>
        <w:ind w:left="360" w:right="132" w:firstLine="0"/>
      </w:pPr>
      <w:r>
        <w:t xml:space="preserve">                 </w:t>
      </w:r>
      <w:r w:rsidR="00C17725">
        <w:t>beträgt.</w:t>
      </w:r>
      <w:r>
        <w:t xml:space="preserve"> </w:t>
      </w:r>
      <w:r w:rsidR="00FD0521">
        <w:t xml:space="preserve"> </w:t>
      </w:r>
    </w:p>
    <w:p w:rsidR="000255ED" w:rsidRDefault="00FD0521">
      <w:pPr>
        <w:numPr>
          <w:ilvl w:val="0"/>
          <w:numId w:val="44"/>
        </w:numPr>
        <w:ind w:right="132" w:hanging="360"/>
      </w:pPr>
      <w:r>
        <w:t xml:space="preserve">Für die Abwicklung sind die Bestimmungen des Genossenschaftsgesetzes maßgebend. </w:t>
      </w:r>
    </w:p>
    <w:p w:rsidR="000255ED" w:rsidRDefault="00FD0521">
      <w:pPr>
        <w:spacing w:after="0" w:line="259" w:lineRule="auto"/>
        <w:ind w:left="360" w:firstLine="0"/>
      </w:pPr>
      <w:r>
        <w:t xml:space="preserve"> </w:t>
      </w:r>
    </w:p>
    <w:p w:rsidR="000255ED" w:rsidRDefault="00FD0521">
      <w:pPr>
        <w:ind w:left="-5" w:right="132"/>
      </w:pPr>
      <w:r>
        <w:t xml:space="preserve">Diese Satzung ist durch die Vertreterversammlung am </w:t>
      </w:r>
      <w:r w:rsidR="00C17725">
        <w:t>18. Juni 2025</w:t>
      </w:r>
      <w:r>
        <w:t xml:space="preserve"> beschlossen worden. </w:t>
      </w:r>
    </w:p>
    <w:p w:rsidR="000255ED" w:rsidRDefault="00FD0521">
      <w:pPr>
        <w:spacing w:after="0" w:line="259" w:lineRule="auto"/>
        <w:ind w:left="0" w:firstLine="0"/>
      </w:pPr>
      <w:r>
        <w:t xml:space="preserve"> </w:t>
      </w:r>
    </w:p>
    <w:p w:rsidR="000255ED" w:rsidRDefault="00FD0521">
      <w:pPr>
        <w:ind w:left="-5" w:right="132"/>
      </w:pPr>
      <w:r>
        <w:t>Die Wohnungsgenossenschaft Wolfen</w:t>
      </w:r>
      <w:r>
        <w:rPr>
          <w:b/>
        </w:rPr>
        <w:t xml:space="preserve"> </w:t>
      </w:r>
      <w:r>
        <w:t xml:space="preserve">eG ist beim Amtsgericht Stendal unter der Nr. GnR 1026 im Genossenschaftsregister eingetragen. </w:t>
      </w:r>
    </w:p>
    <w:p w:rsidR="00812CC2" w:rsidRDefault="00FD0521" w:rsidP="0060117D">
      <w:pPr>
        <w:spacing w:after="0" w:line="259" w:lineRule="auto"/>
        <w:ind w:left="0" w:firstLine="0"/>
      </w:pPr>
      <w:r>
        <w:t xml:space="preserve">  </w:t>
      </w: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60117D" w:rsidRDefault="0060117D" w:rsidP="0060117D">
      <w:pPr>
        <w:spacing w:after="0" w:line="259" w:lineRule="auto"/>
        <w:ind w:left="0" w:firstLine="0"/>
      </w:pPr>
    </w:p>
    <w:p w:rsidR="00812CC2" w:rsidRDefault="00812CC2" w:rsidP="00812CC2"/>
    <w:p w:rsidR="00812CC2" w:rsidRDefault="00812CC2" w:rsidP="00812CC2"/>
    <w:p w:rsidR="00812CC2" w:rsidRPr="00812CC2" w:rsidRDefault="00812CC2" w:rsidP="00812CC2"/>
    <w:p w:rsidR="004C40F3" w:rsidRDefault="004C40F3">
      <w:pPr>
        <w:pStyle w:val="berschrift1"/>
        <w:ind w:left="-5" w:right="0"/>
        <w:jc w:val="left"/>
      </w:pPr>
    </w:p>
    <w:p w:rsidR="004C40F3" w:rsidRDefault="004C40F3">
      <w:pPr>
        <w:pStyle w:val="berschrift1"/>
        <w:ind w:left="-5" w:right="0"/>
        <w:jc w:val="left"/>
      </w:pPr>
    </w:p>
    <w:p w:rsidR="000255ED" w:rsidRDefault="00FD0521">
      <w:pPr>
        <w:pStyle w:val="berschrift1"/>
        <w:ind w:left="-5" w:right="0"/>
        <w:jc w:val="left"/>
      </w:pPr>
      <w:r>
        <w:t>ANLAGE</w:t>
      </w:r>
      <w:r>
        <w:rPr>
          <w:b w:val="0"/>
        </w:rPr>
        <w:t xml:space="preserve"> </w:t>
      </w:r>
    </w:p>
    <w:p w:rsidR="000255ED" w:rsidRDefault="00FD0521">
      <w:pPr>
        <w:spacing w:after="0" w:line="259" w:lineRule="auto"/>
        <w:ind w:left="0" w:firstLine="0"/>
      </w:pPr>
      <w:r>
        <w:t xml:space="preserve"> </w:t>
      </w:r>
    </w:p>
    <w:p w:rsidR="000255ED" w:rsidRDefault="00FD0521">
      <w:pPr>
        <w:spacing w:after="0" w:line="259" w:lineRule="auto"/>
        <w:ind w:left="0" w:firstLine="0"/>
      </w:pPr>
      <w:r>
        <w:rPr>
          <w:b/>
        </w:rPr>
        <w:t xml:space="preserve"> </w:t>
      </w:r>
    </w:p>
    <w:p w:rsidR="000255ED" w:rsidRDefault="00FD0521">
      <w:pPr>
        <w:spacing w:after="0" w:line="259" w:lineRule="auto"/>
        <w:ind w:left="-5"/>
      </w:pPr>
      <w:r>
        <w:rPr>
          <w:b/>
        </w:rPr>
        <w:t xml:space="preserve">Geschäftsanteile eines Mitgliedes bei der Versorgung mit genossenschaftlichem </w:t>
      </w:r>
    </w:p>
    <w:p w:rsidR="000255ED" w:rsidRDefault="00FD0521">
      <w:pPr>
        <w:spacing w:after="0" w:line="259" w:lineRule="auto"/>
        <w:ind w:left="-5"/>
      </w:pPr>
      <w:r>
        <w:rPr>
          <w:b/>
        </w:rPr>
        <w:t>Wohnraum</w:t>
      </w:r>
      <w:r>
        <w:t xml:space="preserve"> </w:t>
      </w:r>
    </w:p>
    <w:p w:rsidR="000255ED" w:rsidRDefault="00FD0521">
      <w:pPr>
        <w:spacing w:after="0" w:line="259" w:lineRule="auto"/>
        <w:ind w:left="0" w:firstLine="0"/>
      </w:pPr>
      <w:r>
        <w:t xml:space="preserve"> </w:t>
      </w:r>
    </w:p>
    <w:p w:rsidR="000255ED" w:rsidRDefault="00FD0521">
      <w:pPr>
        <w:ind w:left="-5" w:right="132"/>
      </w:pPr>
      <w:r>
        <w:t xml:space="preserve">Für die Nutzung einer Genossenschaftswohnung sind je nach Größe folgende Geschäftsanteile nach § 17 Abs. 1 als Pflichtanteil zu erbringen: </w:t>
      </w:r>
    </w:p>
    <w:tbl>
      <w:tblPr>
        <w:tblStyle w:val="TableGrid"/>
        <w:tblW w:w="5694" w:type="dxa"/>
        <w:tblInd w:w="0" w:type="dxa"/>
        <w:tblLook w:val="04A0" w:firstRow="1" w:lastRow="0" w:firstColumn="1" w:lastColumn="0" w:noHBand="0" w:noVBand="1"/>
      </w:tblPr>
      <w:tblGrid>
        <w:gridCol w:w="4254"/>
        <w:gridCol w:w="1440"/>
      </w:tblGrid>
      <w:tr w:rsidR="000255ED">
        <w:trPr>
          <w:trHeight w:val="271"/>
        </w:trPr>
        <w:tc>
          <w:tcPr>
            <w:tcW w:w="4254" w:type="dxa"/>
            <w:tcBorders>
              <w:top w:val="nil"/>
              <w:left w:val="nil"/>
              <w:bottom w:val="nil"/>
              <w:right w:val="nil"/>
            </w:tcBorders>
          </w:tcPr>
          <w:p w:rsidR="000255ED" w:rsidRDefault="00FD0521">
            <w:pPr>
              <w:spacing w:after="0" w:line="259" w:lineRule="auto"/>
              <w:ind w:left="0" w:firstLine="0"/>
            </w:pPr>
            <w:r>
              <w:t xml:space="preserve">  </w:t>
            </w:r>
            <w:r>
              <w:tab/>
              <w:t xml:space="preserve"> </w:t>
            </w:r>
            <w:r>
              <w:tab/>
              <w:t xml:space="preserve"> </w:t>
            </w:r>
            <w:r>
              <w:tab/>
              <w:t xml:space="preserve"> </w:t>
            </w:r>
            <w:r>
              <w:tab/>
              <w:t xml:space="preserve"> </w:t>
            </w:r>
            <w:r>
              <w:tab/>
              <w:t xml:space="preserve"> </w:t>
            </w:r>
          </w:p>
        </w:tc>
        <w:tc>
          <w:tcPr>
            <w:tcW w:w="1440" w:type="dxa"/>
            <w:tcBorders>
              <w:top w:val="nil"/>
              <w:left w:val="nil"/>
              <w:bottom w:val="nil"/>
              <w:right w:val="nil"/>
            </w:tcBorders>
          </w:tcPr>
          <w:p w:rsidR="000255ED" w:rsidRDefault="00FD0521">
            <w:pPr>
              <w:spacing w:after="0" w:line="259" w:lineRule="auto"/>
              <w:ind w:left="0" w:firstLine="0"/>
            </w:pPr>
            <w:r>
              <w:t xml:space="preserve"> </w:t>
            </w:r>
            <w:r>
              <w:tab/>
              <w:t xml:space="preserve"> </w:t>
            </w:r>
          </w:p>
        </w:tc>
      </w:tr>
      <w:tr w:rsidR="000255ED">
        <w:trPr>
          <w:trHeight w:val="276"/>
        </w:trPr>
        <w:tc>
          <w:tcPr>
            <w:tcW w:w="4254" w:type="dxa"/>
            <w:tcBorders>
              <w:top w:val="nil"/>
              <w:left w:val="nil"/>
              <w:bottom w:val="nil"/>
              <w:right w:val="nil"/>
            </w:tcBorders>
          </w:tcPr>
          <w:p w:rsidR="000255ED" w:rsidRDefault="00FD0521">
            <w:pPr>
              <w:spacing w:after="0" w:line="259" w:lineRule="auto"/>
              <w:ind w:left="0" w:firstLine="0"/>
            </w:pPr>
            <w:r>
              <w:t xml:space="preserve">1-Raum-Wohnung = 4 Pflichtanteile  =  </w:t>
            </w:r>
          </w:p>
        </w:tc>
        <w:tc>
          <w:tcPr>
            <w:tcW w:w="1440" w:type="dxa"/>
            <w:tcBorders>
              <w:top w:val="nil"/>
              <w:left w:val="nil"/>
              <w:bottom w:val="nil"/>
              <w:right w:val="nil"/>
            </w:tcBorders>
          </w:tcPr>
          <w:p w:rsidR="000255ED" w:rsidRDefault="00FD0521">
            <w:pPr>
              <w:spacing w:after="0" w:line="259" w:lineRule="auto"/>
              <w:ind w:left="0" w:firstLine="0"/>
              <w:jc w:val="both"/>
            </w:pPr>
            <w:r>
              <w:t xml:space="preserve">   616,00 EUR </w:t>
            </w:r>
          </w:p>
        </w:tc>
      </w:tr>
      <w:tr w:rsidR="000255ED">
        <w:trPr>
          <w:trHeight w:val="276"/>
        </w:trPr>
        <w:tc>
          <w:tcPr>
            <w:tcW w:w="4254" w:type="dxa"/>
            <w:tcBorders>
              <w:top w:val="nil"/>
              <w:left w:val="nil"/>
              <w:bottom w:val="nil"/>
              <w:right w:val="nil"/>
            </w:tcBorders>
          </w:tcPr>
          <w:p w:rsidR="000255ED" w:rsidRDefault="00FD0521">
            <w:pPr>
              <w:spacing w:after="0" w:line="259" w:lineRule="auto"/>
              <w:ind w:left="0" w:firstLine="0"/>
            </w:pPr>
            <w:r>
              <w:t xml:space="preserve">2-Raum-Wohnung = 6 Pflichtanteile  =  </w:t>
            </w:r>
          </w:p>
        </w:tc>
        <w:tc>
          <w:tcPr>
            <w:tcW w:w="1440" w:type="dxa"/>
            <w:tcBorders>
              <w:top w:val="nil"/>
              <w:left w:val="nil"/>
              <w:bottom w:val="nil"/>
              <w:right w:val="nil"/>
            </w:tcBorders>
          </w:tcPr>
          <w:p w:rsidR="000255ED" w:rsidRDefault="00FD0521">
            <w:pPr>
              <w:spacing w:after="0" w:line="259" w:lineRule="auto"/>
              <w:ind w:left="0" w:firstLine="0"/>
              <w:jc w:val="both"/>
            </w:pPr>
            <w:r>
              <w:t xml:space="preserve">   924,00 EUR </w:t>
            </w:r>
          </w:p>
        </w:tc>
      </w:tr>
      <w:tr w:rsidR="000255ED">
        <w:trPr>
          <w:trHeight w:val="276"/>
        </w:trPr>
        <w:tc>
          <w:tcPr>
            <w:tcW w:w="4254" w:type="dxa"/>
            <w:tcBorders>
              <w:top w:val="nil"/>
              <w:left w:val="nil"/>
              <w:bottom w:val="nil"/>
              <w:right w:val="nil"/>
            </w:tcBorders>
          </w:tcPr>
          <w:p w:rsidR="000255ED" w:rsidRDefault="00FD0521">
            <w:pPr>
              <w:spacing w:after="0" w:line="259" w:lineRule="auto"/>
              <w:ind w:left="0" w:firstLine="0"/>
            </w:pPr>
            <w:r>
              <w:t xml:space="preserve">3-Raum-Wohnung = 7 Pflichtanteile  =  </w:t>
            </w:r>
          </w:p>
        </w:tc>
        <w:tc>
          <w:tcPr>
            <w:tcW w:w="1440" w:type="dxa"/>
            <w:tcBorders>
              <w:top w:val="nil"/>
              <w:left w:val="nil"/>
              <w:bottom w:val="nil"/>
              <w:right w:val="nil"/>
            </w:tcBorders>
          </w:tcPr>
          <w:p w:rsidR="000255ED" w:rsidRDefault="00FD0521">
            <w:pPr>
              <w:spacing w:after="0" w:line="259" w:lineRule="auto"/>
              <w:ind w:left="0" w:firstLine="0"/>
              <w:jc w:val="both"/>
            </w:pPr>
            <w:r>
              <w:t xml:space="preserve">1.078,00 EUR </w:t>
            </w:r>
          </w:p>
        </w:tc>
      </w:tr>
      <w:tr w:rsidR="000255ED">
        <w:trPr>
          <w:trHeight w:val="276"/>
        </w:trPr>
        <w:tc>
          <w:tcPr>
            <w:tcW w:w="4254" w:type="dxa"/>
            <w:tcBorders>
              <w:top w:val="nil"/>
              <w:left w:val="nil"/>
              <w:bottom w:val="nil"/>
              <w:right w:val="nil"/>
            </w:tcBorders>
          </w:tcPr>
          <w:p w:rsidR="000255ED" w:rsidRDefault="00FD0521">
            <w:pPr>
              <w:spacing w:after="0" w:line="259" w:lineRule="auto"/>
              <w:ind w:left="0" w:firstLine="0"/>
            </w:pPr>
            <w:r>
              <w:t xml:space="preserve">4-Raum-Wohnung = 8 Pflichtanteile  = </w:t>
            </w:r>
          </w:p>
        </w:tc>
        <w:tc>
          <w:tcPr>
            <w:tcW w:w="1440" w:type="dxa"/>
            <w:tcBorders>
              <w:top w:val="nil"/>
              <w:left w:val="nil"/>
              <w:bottom w:val="nil"/>
              <w:right w:val="nil"/>
            </w:tcBorders>
          </w:tcPr>
          <w:p w:rsidR="000255ED" w:rsidRDefault="00FD0521">
            <w:pPr>
              <w:spacing w:after="0" w:line="259" w:lineRule="auto"/>
              <w:ind w:left="0" w:firstLine="0"/>
              <w:jc w:val="both"/>
            </w:pPr>
            <w:r>
              <w:t xml:space="preserve">1.232,00 EUR </w:t>
            </w:r>
          </w:p>
        </w:tc>
      </w:tr>
      <w:tr w:rsidR="000255ED">
        <w:trPr>
          <w:trHeight w:val="271"/>
        </w:trPr>
        <w:tc>
          <w:tcPr>
            <w:tcW w:w="4254" w:type="dxa"/>
            <w:tcBorders>
              <w:top w:val="nil"/>
              <w:left w:val="nil"/>
              <w:bottom w:val="nil"/>
              <w:right w:val="nil"/>
            </w:tcBorders>
          </w:tcPr>
          <w:p w:rsidR="000255ED" w:rsidRDefault="00FD0521">
            <w:pPr>
              <w:spacing w:after="0" w:line="259" w:lineRule="auto"/>
              <w:ind w:left="0" w:firstLine="0"/>
            </w:pPr>
            <w:r>
              <w:t>5-Raum-Wohnung = 9 Pflichtanteile</w:t>
            </w:r>
            <w:r>
              <w:rPr>
                <w:sz w:val="20"/>
              </w:rPr>
              <w:t xml:space="preserve">   </w:t>
            </w:r>
            <w:r>
              <w:t xml:space="preserve">=  </w:t>
            </w:r>
          </w:p>
        </w:tc>
        <w:tc>
          <w:tcPr>
            <w:tcW w:w="1440" w:type="dxa"/>
            <w:tcBorders>
              <w:top w:val="nil"/>
              <w:left w:val="nil"/>
              <w:bottom w:val="nil"/>
              <w:right w:val="nil"/>
            </w:tcBorders>
          </w:tcPr>
          <w:p w:rsidR="000255ED" w:rsidRDefault="00FD0521">
            <w:pPr>
              <w:spacing w:after="0" w:line="259" w:lineRule="auto"/>
              <w:ind w:left="0" w:firstLine="0"/>
              <w:jc w:val="both"/>
            </w:pPr>
            <w:r>
              <w:t>1.386,00 EUR</w:t>
            </w:r>
            <w:r>
              <w:rPr>
                <w:sz w:val="20"/>
              </w:rPr>
              <w:t xml:space="preserve"> </w:t>
            </w:r>
          </w:p>
        </w:tc>
      </w:tr>
    </w:tbl>
    <w:p w:rsidR="000255ED" w:rsidRDefault="00FD0521">
      <w:pPr>
        <w:spacing w:after="18" w:line="259" w:lineRule="auto"/>
        <w:ind w:left="0" w:firstLine="0"/>
      </w:pPr>
      <w:r>
        <w:rPr>
          <w:sz w:val="20"/>
        </w:rPr>
        <w:t xml:space="preserve"> </w:t>
      </w:r>
    </w:p>
    <w:p w:rsidR="000255ED" w:rsidRDefault="00FD0521">
      <w:pPr>
        <w:ind w:left="-5" w:right="132"/>
      </w:pPr>
      <w:r>
        <w:t>Die Pflichtanteile sind vor Bezug einer Wohnung zu erbringen</w:t>
      </w:r>
      <w:r>
        <w:rPr>
          <w:sz w:val="20"/>
        </w:rPr>
        <w:t xml:space="preserve">. </w:t>
      </w:r>
    </w:p>
    <w:p w:rsidR="000255ED" w:rsidRDefault="00FD0521">
      <w:pPr>
        <w:spacing w:after="0" w:line="259" w:lineRule="auto"/>
        <w:ind w:left="0" w:firstLine="0"/>
      </w:pPr>
      <w:r>
        <w:t xml:space="preserve"> </w:t>
      </w:r>
    </w:p>
    <w:p w:rsidR="000255ED" w:rsidRDefault="00FD0521">
      <w:pPr>
        <w:ind w:left="-5" w:right="132"/>
      </w:pPr>
      <w:r>
        <w:t xml:space="preserve">Ratenzahlungen gemäß § 17 Abs. 3 können nur auf Antrag des Mitgliedes und einer Befürwortung durch den Vorstand vereinbart werden. </w:t>
      </w:r>
    </w:p>
    <w:p w:rsidR="000255ED" w:rsidRDefault="00FD0521">
      <w:pPr>
        <w:spacing w:after="0" w:line="259" w:lineRule="auto"/>
        <w:ind w:left="0" w:firstLine="0"/>
      </w:pPr>
      <w:r>
        <w:t xml:space="preserve"> </w:t>
      </w:r>
    </w:p>
    <w:p w:rsidR="000255ED" w:rsidRDefault="00FD0521">
      <w:pPr>
        <w:spacing w:after="0" w:line="259" w:lineRule="auto"/>
        <w:ind w:left="0" w:firstLine="0"/>
      </w:pPr>
      <w:r>
        <w:t xml:space="preserve"> </w:t>
      </w:r>
    </w:p>
    <w:sectPr w:rsidR="000255ED" w:rsidSect="00000445">
      <w:headerReference w:type="even" r:id="rId7"/>
      <w:headerReference w:type="default" r:id="rId8"/>
      <w:footerReference w:type="even" r:id="rId9"/>
      <w:footerReference w:type="default" r:id="rId10"/>
      <w:headerReference w:type="first" r:id="rId11"/>
      <w:footerReference w:type="first" r:id="rId12"/>
      <w:pgSz w:w="11906" w:h="16838"/>
      <w:pgMar w:top="1848" w:right="1286" w:bottom="1196" w:left="1416" w:header="720" w:footer="723"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9A0" w:rsidRDefault="00C749A0">
      <w:pPr>
        <w:spacing w:after="0" w:line="240" w:lineRule="auto"/>
      </w:pPr>
      <w:r>
        <w:separator/>
      </w:r>
    </w:p>
  </w:endnote>
  <w:endnote w:type="continuationSeparator" w:id="0">
    <w:p w:rsidR="00C749A0" w:rsidRDefault="00C74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9A0" w:rsidRDefault="00C749A0">
    <w:pPr>
      <w:spacing w:after="0" w:line="259" w:lineRule="auto"/>
      <w:ind w:left="0" w:right="131" w:firstLine="0"/>
      <w:jc w:val="center"/>
    </w:pPr>
    <w:r>
      <w:fldChar w:fldCharType="begin"/>
    </w:r>
    <w:r>
      <w:instrText xml:space="preserve"> PAGE   \* MERGEFORMAT </w:instrText>
    </w:r>
    <w:r>
      <w:fldChar w:fldCharType="separate"/>
    </w:r>
    <w:r w:rsidRPr="00000445">
      <w:rPr>
        <w:noProof/>
        <w:sz w:val="20"/>
      </w:rPr>
      <w:t>22</w:t>
    </w:r>
    <w:r>
      <w:rPr>
        <w:sz w:val="20"/>
      </w:rPr>
      <w:fldChar w:fldCharType="end"/>
    </w:r>
    <w:r>
      <w:rPr>
        <w:sz w:val="20"/>
      </w:rPr>
      <w:t xml:space="preserve"> von </w:t>
    </w:r>
    <w:fldSimple w:instr=" NUMPAGES   \* MERGEFORMAT ">
      <w:r w:rsidRPr="00C749A0">
        <w:rPr>
          <w:noProof/>
          <w:sz w:val="20"/>
        </w:rPr>
        <w:t>35</w:t>
      </w:r>
    </w:fldSimple>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9A0" w:rsidRDefault="00C749A0">
    <w:pPr>
      <w:spacing w:after="0" w:line="259" w:lineRule="auto"/>
      <w:ind w:left="0" w:right="131" w:firstLine="0"/>
      <w:jc w:val="center"/>
    </w:pPr>
    <w:r>
      <w:fldChar w:fldCharType="begin"/>
    </w:r>
    <w:r>
      <w:instrText xml:space="preserve"> PAGE   \* MERGEFORMAT </w:instrText>
    </w:r>
    <w:r>
      <w:fldChar w:fldCharType="separate"/>
    </w:r>
    <w:r w:rsidR="001F23E4" w:rsidRPr="001F23E4">
      <w:rPr>
        <w:noProof/>
        <w:sz w:val="20"/>
      </w:rPr>
      <w:t>34</w:t>
    </w:r>
    <w:r>
      <w:rPr>
        <w:sz w:val="20"/>
      </w:rPr>
      <w:fldChar w:fldCharType="end"/>
    </w:r>
    <w:r>
      <w:rPr>
        <w:sz w:val="20"/>
      </w:rPr>
      <w:t xml:space="preserve"> von </w:t>
    </w:r>
    <w:fldSimple w:instr=" NUMPAGES   \* MERGEFORMAT ">
      <w:r w:rsidR="001F23E4" w:rsidRPr="001F23E4">
        <w:rPr>
          <w:noProof/>
          <w:sz w:val="20"/>
        </w:rPr>
        <w:t>35</w:t>
      </w:r>
    </w:fldSimple>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9A0" w:rsidRDefault="00C749A0">
    <w:pPr>
      <w:spacing w:after="0" w:line="259" w:lineRule="auto"/>
      <w:ind w:left="0" w:right="131" w:firstLine="0"/>
      <w:jc w:val="center"/>
    </w:pPr>
    <w:r>
      <w:fldChar w:fldCharType="begin"/>
    </w:r>
    <w:r>
      <w:instrText xml:space="preserve"> PAGE   \* MERGEFORMAT </w:instrText>
    </w:r>
    <w:r>
      <w:fldChar w:fldCharType="separate"/>
    </w:r>
    <w:r>
      <w:rPr>
        <w:sz w:val="20"/>
      </w:rPr>
      <w:t>1</w:t>
    </w:r>
    <w:r>
      <w:rPr>
        <w:sz w:val="20"/>
      </w:rPr>
      <w:fldChar w:fldCharType="end"/>
    </w:r>
    <w:r>
      <w:rPr>
        <w:sz w:val="20"/>
      </w:rPr>
      <w:t xml:space="preserve"> von </w:t>
    </w:r>
    <w:fldSimple w:instr=" NUMPAGES   \* MERGEFORMAT ">
      <w:r w:rsidRPr="00C749A0">
        <w:rPr>
          <w:noProof/>
          <w:sz w:val="20"/>
        </w:rPr>
        <w:t>35</w:t>
      </w:r>
    </w:fldSimple>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9A0" w:rsidRDefault="00C749A0">
      <w:pPr>
        <w:spacing w:after="0" w:line="240" w:lineRule="auto"/>
      </w:pPr>
      <w:r>
        <w:separator/>
      </w:r>
    </w:p>
  </w:footnote>
  <w:footnote w:type="continuationSeparator" w:id="0">
    <w:p w:rsidR="00C749A0" w:rsidRDefault="00C749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9A0" w:rsidRDefault="00C749A0">
    <w:pPr>
      <w:spacing w:after="0" w:line="259" w:lineRule="auto"/>
      <w:ind w:left="1" w:firstLine="0"/>
    </w:pPr>
    <w:r>
      <w:rPr>
        <w:sz w:val="20"/>
      </w:rPr>
      <w:t xml:space="preserve"> </w:t>
    </w:r>
  </w:p>
  <w:p w:rsidR="00C749A0" w:rsidRDefault="00C749A0">
    <w:pPr>
      <w:spacing w:after="0" w:line="259" w:lineRule="auto"/>
      <w:ind w:left="0" w:firstLine="0"/>
    </w:pPr>
    <w:r>
      <w:rPr>
        <w:sz w:val="20"/>
      </w:rPr>
      <w:t xml:space="preserve"> </w:t>
    </w:r>
    <w:r>
      <w:rPr>
        <w:sz w:val="20"/>
      </w:rPr>
      <w:tab/>
      <w:t xml:space="preserve"> </w:t>
    </w:r>
    <w:r>
      <w:rPr>
        <w:sz w:val="20"/>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9A0" w:rsidRPr="00000445" w:rsidRDefault="00C749A0">
    <w:pPr>
      <w:pStyle w:val="Kopfzeile"/>
      <w:tabs>
        <w:tab w:val="clear" w:pos="4680"/>
        <w:tab w:val="clear" w:pos="9360"/>
      </w:tabs>
      <w:jc w:val="right"/>
      <w:rPr>
        <w:color w:val="FF0000"/>
      </w:rPr>
    </w:pPr>
  </w:p>
  <w:p w:rsidR="00C749A0" w:rsidRDefault="00C749A0">
    <w:pPr>
      <w:spacing w:after="0" w:line="259" w:lineRule="auto"/>
      <w:ind w:left="0" w:firstLine="0"/>
    </w:pPr>
    <w:r>
      <w:rPr>
        <w:noProof/>
      </w:rPr>
      <w:drawing>
        <wp:anchor distT="0" distB="0" distL="114300" distR="114300" simplePos="0" relativeHeight="251658240" behindDoc="0" locked="0" layoutInCell="1" allowOverlap="0">
          <wp:simplePos x="0" y="0"/>
          <wp:positionH relativeFrom="page">
            <wp:posOffset>661670</wp:posOffset>
          </wp:positionH>
          <wp:positionV relativeFrom="page">
            <wp:posOffset>381000</wp:posOffset>
          </wp:positionV>
          <wp:extent cx="1456817" cy="541020"/>
          <wp:effectExtent l="0" t="0" r="0" b="0"/>
          <wp:wrapSquare wrapText="bothSides"/>
          <wp:docPr id="54" name="Picture 54"/>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1456817" cy="54102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49A0" w:rsidRDefault="00C749A0">
    <w:pPr>
      <w:spacing w:after="0" w:line="259" w:lineRule="auto"/>
      <w:ind w:left="1" w:firstLine="0"/>
    </w:pPr>
    <w:r>
      <w:rPr>
        <w:noProof/>
      </w:rPr>
      <w:drawing>
        <wp:anchor distT="0" distB="0" distL="114300" distR="114300" simplePos="0" relativeHeight="251660288" behindDoc="0" locked="0" layoutInCell="1" allowOverlap="0">
          <wp:simplePos x="0" y="0"/>
          <wp:positionH relativeFrom="page">
            <wp:posOffset>899795</wp:posOffset>
          </wp:positionH>
          <wp:positionV relativeFrom="page">
            <wp:posOffset>457200</wp:posOffset>
          </wp:positionV>
          <wp:extent cx="1456817" cy="541020"/>
          <wp:effectExtent l="0" t="0" r="0" b="0"/>
          <wp:wrapSquare wrapText="bothSides"/>
          <wp:docPr id="1"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
                  <a:stretch>
                    <a:fillRect/>
                  </a:stretch>
                </pic:blipFill>
                <pic:spPr>
                  <a:xfrm>
                    <a:off x="0" y="0"/>
                    <a:ext cx="1456817" cy="541020"/>
                  </a:xfrm>
                  <a:prstGeom prst="rect">
                    <a:avLst/>
                  </a:prstGeom>
                </pic:spPr>
              </pic:pic>
            </a:graphicData>
          </a:graphic>
        </wp:anchor>
      </w:drawing>
    </w:r>
    <w:r>
      <w:rPr>
        <w:sz w:val="20"/>
      </w:rPr>
      <w:t xml:space="preserve"> </w:t>
    </w:r>
  </w:p>
  <w:p w:rsidR="00C749A0" w:rsidRDefault="00C749A0">
    <w:pPr>
      <w:spacing w:after="63" w:line="259" w:lineRule="auto"/>
      <w:ind w:left="0" w:firstLine="0"/>
      <w:jc w:val="both"/>
    </w:pPr>
    <w:r>
      <w:rPr>
        <w:sz w:val="20"/>
      </w:rPr>
      <w:t xml:space="preserve"> </w:t>
    </w:r>
    <w:r>
      <w:rPr>
        <w:sz w:val="20"/>
      </w:rPr>
      <w:tab/>
      <w:t xml:space="preserve"> </w:t>
    </w:r>
    <w:r>
      <w:rPr>
        <w:sz w:val="20"/>
      </w:rPr>
      <w:tab/>
      <w:t xml:space="preserve"> </w:t>
    </w:r>
  </w:p>
  <w:p w:rsidR="00C749A0" w:rsidRDefault="00C749A0">
    <w:pPr>
      <w:spacing w:after="0" w:line="259" w:lineRule="auto"/>
      <w:ind w:left="0" w:firstLine="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51B39"/>
    <w:multiLevelType w:val="hybridMultilevel"/>
    <w:tmpl w:val="46164EC0"/>
    <w:lvl w:ilvl="0" w:tplc="7522107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62049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0A40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E6D1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BC3C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BC2A6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90869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50F5C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8CDF1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3E78C6"/>
    <w:multiLevelType w:val="hybridMultilevel"/>
    <w:tmpl w:val="24C284E8"/>
    <w:lvl w:ilvl="0" w:tplc="5C68886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5CF6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5C8D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5E33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9A73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96819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F839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86E5F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32756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E73616"/>
    <w:multiLevelType w:val="hybridMultilevel"/>
    <w:tmpl w:val="36B65E2E"/>
    <w:lvl w:ilvl="0" w:tplc="6CD46C0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1AE5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8084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56BEA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4C01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3C576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3A34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F42D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88AA7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68C471A"/>
    <w:multiLevelType w:val="hybridMultilevel"/>
    <w:tmpl w:val="FCF616D2"/>
    <w:lvl w:ilvl="0" w:tplc="E4EE22BA">
      <w:start w:val="1"/>
      <w:numFmt w:val="decimal"/>
      <w:lvlText w:val="(%1)"/>
      <w:lvlJc w:val="left"/>
      <w:pPr>
        <w:ind w:left="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8E03B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003B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E0F77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9AB02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18B4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CC83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02C7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B8B74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9744AFE"/>
    <w:multiLevelType w:val="hybridMultilevel"/>
    <w:tmpl w:val="84F40B9A"/>
    <w:lvl w:ilvl="0" w:tplc="601A5EB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08341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C4FC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488B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1431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2645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E6A8B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42163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AAF7C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9C20FD"/>
    <w:multiLevelType w:val="hybridMultilevel"/>
    <w:tmpl w:val="92B6DC8A"/>
    <w:lvl w:ilvl="0" w:tplc="2C1C9FA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A49A6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F25D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A4723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34A1A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501E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C8E03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603CC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EAADC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BB3167C"/>
    <w:multiLevelType w:val="hybridMultilevel"/>
    <w:tmpl w:val="6EE0E526"/>
    <w:lvl w:ilvl="0" w:tplc="A804440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F032D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5C4CB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C0CC5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9282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56D93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B2AB9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B0B56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EEEB6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2987BD3"/>
    <w:multiLevelType w:val="hybridMultilevel"/>
    <w:tmpl w:val="2422A2C6"/>
    <w:lvl w:ilvl="0" w:tplc="1A2A368C">
      <w:start w:val="1"/>
      <w:numFmt w:val="decimal"/>
      <w:lvlText w:val="(%1)"/>
      <w:lvlJc w:val="left"/>
      <w:pPr>
        <w:ind w:left="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583D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FE20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002A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E81D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4413E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D6224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B0F7A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2A302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3310031"/>
    <w:multiLevelType w:val="hybridMultilevel"/>
    <w:tmpl w:val="F948D752"/>
    <w:lvl w:ilvl="0" w:tplc="092C5F70">
      <w:start w:val="1"/>
      <w:numFmt w:val="lowerLetter"/>
      <w:lvlText w:val="%1)"/>
      <w:lvlJc w:val="left"/>
      <w:pPr>
        <w:ind w:left="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FC0C1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289E7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8C43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E2628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C0A4A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5E282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6A4D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B0DE7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68A640C"/>
    <w:multiLevelType w:val="hybridMultilevel"/>
    <w:tmpl w:val="FD40397C"/>
    <w:lvl w:ilvl="0" w:tplc="AD24C26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E69230">
      <w:start w:val="1"/>
      <w:numFmt w:val="lowerLetter"/>
      <w:lvlText w:val="%2)"/>
      <w:lvlJc w:val="left"/>
      <w:pPr>
        <w:ind w:left="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D6D1E4">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6CCB5A">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06EA7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4461D0">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44F97A">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7CD70A">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543F8A">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8C90A4C"/>
    <w:multiLevelType w:val="hybridMultilevel"/>
    <w:tmpl w:val="704CAE0E"/>
    <w:lvl w:ilvl="0" w:tplc="F4169DB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7E6C2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C4818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EE18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7CD7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08BE0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886BE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B6EA0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7EFB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9771583"/>
    <w:multiLevelType w:val="hybridMultilevel"/>
    <w:tmpl w:val="0B901018"/>
    <w:lvl w:ilvl="0" w:tplc="C0F4DE3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FAA2B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0289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CEA54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6CFEA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5A24A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84179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3CE78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582C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A4B6805"/>
    <w:multiLevelType w:val="hybridMultilevel"/>
    <w:tmpl w:val="B6125264"/>
    <w:lvl w:ilvl="0" w:tplc="1EBC628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56AD1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AA828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DC46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EA1FF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FC4C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4C24F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FED4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76FF0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C983ABA"/>
    <w:multiLevelType w:val="hybridMultilevel"/>
    <w:tmpl w:val="6EC05C38"/>
    <w:lvl w:ilvl="0" w:tplc="59023DC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E8D5E2">
      <w:start w:val="1"/>
      <w:numFmt w:val="low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C2673C">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C207F8">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B0E6D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7E4116">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DE4B5A">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7A3A4A">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76C246">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85A3D60"/>
    <w:multiLevelType w:val="hybridMultilevel"/>
    <w:tmpl w:val="9A5438D2"/>
    <w:lvl w:ilvl="0" w:tplc="34169B1C">
      <w:start w:val="1"/>
      <w:numFmt w:val="decimal"/>
      <w:lvlText w:val="(%1)"/>
      <w:lvlJc w:val="left"/>
      <w:pPr>
        <w:ind w:left="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D0BBA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1AFF0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B258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76CA7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9009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44B53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FE61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307C6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9A85309"/>
    <w:multiLevelType w:val="hybridMultilevel"/>
    <w:tmpl w:val="7A663646"/>
    <w:lvl w:ilvl="0" w:tplc="70A867E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B255C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946FC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1EE14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0A3B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B4484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3A3DC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A068E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EEDA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B535A43"/>
    <w:multiLevelType w:val="hybridMultilevel"/>
    <w:tmpl w:val="E550AE3E"/>
    <w:lvl w:ilvl="0" w:tplc="33362EB2">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268A00">
      <w:start w:val="1"/>
      <w:numFmt w:val="lowerLetter"/>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FE3720">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1E1D7C">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CEA386">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989F32">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8CDD52">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329130">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C600A4">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E006306"/>
    <w:multiLevelType w:val="hybridMultilevel"/>
    <w:tmpl w:val="4BFA2F06"/>
    <w:lvl w:ilvl="0" w:tplc="5908E26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DAB6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C0B2C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DEC32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6065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4A09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1489A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0403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0C98E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E9F569D"/>
    <w:multiLevelType w:val="hybridMultilevel"/>
    <w:tmpl w:val="08D64DAE"/>
    <w:lvl w:ilvl="0" w:tplc="78B895B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D250C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5AF88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0A33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1AD9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54E34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7A3C7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CC975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A009D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4AE427C"/>
    <w:multiLevelType w:val="hybridMultilevel"/>
    <w:tmpl w:val="B574CD4A"/>
    <w:lvl w:ilvl="0" w:tplc="22EE7AD0">
      <w:start w:val="1"/>
      <w:numFmt w:val="low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E099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908F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AABED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28F5B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52CD1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E4AD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FA884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4A04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67B4E7C"/>
    <w:multiLevelType w:val="hybridMultilevel"/>
    <w:tmpl w:val="750CB3D6"/>
    <w:lvl w:ilvl="0" w:tplc="8D7AF7E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8E896E">
      <w:start w:val="1"/>
      <w:numFmt w:val="lowerLetter"/>
      <w:lvlText w:val="%2)"/>
      <w:lvlJc w:val="left"/>
      <w:pPr>
        <w:ind w:left="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76CB5E">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BA918C">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C23EB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989E8A">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7E3E8C">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FA7360">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2E9F12">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3CA843B1"/>
    <w:multiLevelType w:val="hybridMultilevel"/>
    <w:tmpl w:val="6264F2BE"/>
    <w:lvl w:ilvl="0" w:tplc="EAFC513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F6A6D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E4980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24876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F2BF1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164F6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3ECA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B4642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F83B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3CD57733"/>
    <w:multiLevelType w:val="hybridMultilevel"/>
    <w:tmpl w:val="860E44DE"/>
    <w:lvl w:ilvl="0" w:tplc="5276EC8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B267E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84D96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E6CC9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32675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6062A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64EC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B65CB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F41B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DCD17FE"/>
    <w:multiLevelType w:val="hybridMultilevel"/>
    <w:tmpl w:val="4690541A"/>
    <w:lvl w:ilvl="0" w:tplc="F0FCB7D4">
      <w:start w:val="1"/>
      <w:numFmt w:val="decimal"/>
      <w:lvlText w:val="(%1)"/>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18735A">
      <w:start w:val="1"/>
      <w:numFmt w:val="bullet"/>
      <w:lvlText w:val="-"/>
      <w:lvlJc w:val="left"/>
      <w:pPr>
        <w:ind w:left="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ACF5DE">
      <w:start w:val="1"/>
      <w:numFmt w:val="bullet"/>
      <w:lvlText w:val="▪"/>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2E649A">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104048">
      <w:start w:val="1"/>
      <w:numFmt w:val="bullet"/>
      <w:lvlText w:val="o"/>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DC483E">
      <w:start w:val="1"/>
      <w:numFmt w:val="bullet"/>
      <w:lvlText w:val="▪"/>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8C6A5C">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22C418">
      <w:start w:val="1"/>
      <w:numFmt w:val="bullet"/>
      <w:lvlText w:val="o"/>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F8274C">
      <w:start w:val="1"/>
      <w:numFmt w:val="bullet"/>
      <w:lvlText w:val="▪"/>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EB84B2F"/>
    <w:multiLevelType w:val="hybridMultilevel"/>
    <w:tmpl w:val="16565BC8"/>
    <w:lvl w:ilvl="0" w:tplc="92845D6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90B682">
      <w:start w:val="1"/>
      <w:numFmt w:val="lowerLetter"/>
      <w:lvlText w:val="%2)"/>
      <w:lvlJc w:val="left"/>
      <w:pPr>
        <w:ind w:left="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025F94">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4EC5A0">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D21060">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BA54C8">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3E8700">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1E45BE">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020CC4A">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25C744C"/>
    <w:multiLevelType w:val="hybridMultilevel"/>
    <w:tmpl w:val="B802CF96"/>
    <w:lvl w:ilvl="0" w:tplc="39EC8F7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5206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C8D9F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EA612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06B3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7629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FA4A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42473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D897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42690009"/>
    <w:multiLevelType w:val="hybridMultilevel"/>
    <w:tmpl w:val="02F4B682"/>
    <w:lvl w:ilvl="0" w:tplc="427CF714">
      <w:start w:val="1"/>
      <w:numFmt w:val="lowerLetter"/>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B0832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9CFBA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2A26B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6E899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6ACE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E47C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BEF66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48701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42DC334C"/>
    <w:multiLevelType w:val="hybridMultilevel"/>
    <w:tmpl w:val="47A285A2"/>
    <w:lvl w:ilvl="0" w:tplc="DF1260A6">
      <w:start w:val="1"/>
      <w:numFmt w:val="lowerLetter"/>
      <w:lvlText w:val="%1)"/>
      <w:lvlJc w:val="left"/>
      <w:pPr>
        <w:ind w:left="432" w:hanging="360"/>
      </w:pPr>
      <w:rPr>
        <w:rFonts w:hint="default"/>
      </w:rPr>
    </w:lvl>
    <w:lvl w:ilvl="1" w:tplc="04070019" w:tentative="1">
      <w:start w:val="1"/>
      <w:numFmt w:val="lowerLetter"/>
      <w:lvlText w:val="%2."/>
      <w:lvlJc w:val="left"/>
      <w:pPr>
        <w:ind w:left="1152" w:hanging="360"/>
      </w:pPr>
    </w:lvl>
    <w:lvl w:ilvl="2" w:tplc="0407001B" w:tentative="1">
      <w:start w:val="1"/>
      <w:numFmt w:val="lowerRoman"/>
      <w:lvlText w:val="%3."/>
      <w:lvlJc w:val="right"/>
      <w:pPr>
        <w:ind w:left="1872" w:hanging="180"/>
      </w:pPr>
    </w:lvl>
    <w:lvl w:ilvl="3" w:tplc="0407000F" w:tentative="1">
      <w:start w:val="1"/>
      <w:numFmt w:val="decimal"/>
      <w:lvlText w:val="%4."/>
      <w:lvlJc w:val="left"/>
      <w:pPr>
        <w:ind w:left="2592" w:hanging="360"/>
      </w:pPr>
    </w:lvl>
    <w:lvl w:ilvl="4" w:tplc="04070019" w:tentative="1">
      <w:start w:val="1"/>
      <w:numFmt w:val="lowerLetter"/>
      <w:lvlText w:val="%5."/>
      <w:lvlJc w:val="left"/>
      <w:pPr>
        <w:ind w:left="3312" w:hanging="360"/>
      </w:pPr>
    </w:lvl>
    <w:lvl w:ilvl="5" w:tplc="0407001B" w:tentative="1">
      <w:start w:val="1"/>
      <w:numFmt w:val="lowerRoman"/>
      <w:lvlText w:val="%6."/>
      <w:lvlJc w:val="right"/>
      <w:pPr>
        <w:ind w:left="4032" w:hanging="180"/>
      </w:pPr>
    </w:lvl>
    <w:lvl w:ilvl="6" w:tplc="0407000F" w:tentative="1">
      <w:start w:val="1"/>
      <w:numFmt w:val="decimal"/>
      <w:lvlText w:val="%7."/>
      <w:lvlJc w:val="left"/>
      <w:pPr>
        <w:ind w:left="4752" w:hanging="360"/>
      </w:pPr>
    </w:lvl>
    <w:lvl w:ilvl="7" w:tplc="04070019" w:tentative="1">
      <w:start w:val="1"/>
      <w:numFmt w:val="lowerLetter"/>
      <w:lvlText w:val="%8."/>
      <w:lvlJc w:val="left"/>
      <w:pPr>
        <w:ind w:left="5472" w:hanging="360"/>
      </w:pPr>
    </w:lvl>
    <w:lvl w:ilvl="8" w:tplc="0407001B" w:tentative="1">
      <w:start w:val="1"/>
      <w:numFmt w:val="lowerRoman"/>
      <w:lvlText w:val="%9."/>
      <w:lvlJc w:val="right"/>
      <w:pPr>
        <w:ind w:left="6192" w:hanging="180"/>
      </w:pPr>
    </w:lvl>
  </w:abstractNum>
  <w:abstractNum w:abstractNumId="28" w15:restartNumberingAfterBreak="0">
    <w:nsid w:val="4B6A5DB9"/>
    <w:multiLevelType w:val="hybridMultilevel"/>
    <w:tmpl w:val="F014CB70"/>
    <w:lvl w:ilvl="0" w:tplc="E9064CFC">
      <w:start w:val="1"/>
      <w:numFmt w:val="decimal"/>
      <w:lvlText w:val="(%1)"/>
      <w:lvlJc w:val="left"/>
      <w:pPr>
        <w:ind w:left="432" w:hanging="360"/>
      </w:pPr>
      <w:rPr>
        <w:rFonts w:hint="default"/>
      </w:rPr>
    </w:lvl>
    <w:lvl w:ilvl="1" w:tplc="04070019" w:tentative="1">
      <w:start w:val="1"/>
      <w:numFmt w:val="lowerLetter"/>
      <w:lvlText w:val="%2."/>
      <w:lvlJc w:val="left"/>
      <w:pPr>
        <w:ind w:left="1152" w:hanging="360"/>
      </w:pPr>
    </w:lvl>
    <w:lvl w:ilvl="2" w:tplc="0407001B" w:tentative="1">
      <w:start w:val="1"/>
      <w:numFmt w:val="lowerRoman"/>
      <w:lvlText w:val="%3."/>
      <w:lvlJc w:val="right"/>
      <w:pPr>
        <w:ind w:left="1872" w:hanging="180"/>
      </w:pPr>
    </w:lvl>
    <w:lvl w:ilvl="3" w:tplc="0407000F" w:tentative="1">
      <w:start w:val="1"/>
      <w:numFmt w:val="decimal"/>
      <w:lvlText w:val="%4."/>
      <w:lvlJc w:val="left"/>
      <w:pPr>
        <w:ind w:left="2592" w:hanging="360"/>
      </w:pPr>
    </w:lvl>
    <w:lvl w:ilvl="4" w:tplc="04070019" w:tentative="1">
      <w:start w:val="1"/>
      <w:numFmt w:val="lowerLetter"/>
      <w:lvlText w:val="%5."/>
      <w:lvlJc w:val="left"/>
      <w:pPr>
        <w:ind w:left="3312" w:hanging="360"/>
      </w:pPr>
    </w:lvl>
    <w:lvl w:ilvl="5" w:tplc="0407001B" w:tentative="1">
      <w:start w:val="1"/>
      <w:numFmt w:val="lowerRoman"/>
      <w:lvlText w:val="%6."/>
      <w:lvlJc w:val="right"/>
      <w:pPr>
        <w:ind w:left="4032" w:hanging="180"/>
      </w:pPr>
    </w:lvl>
    <w:lvl w:ilvl="6" w:tplc="0407000F" w:tentative="1">
      <w:start w:val="1"/>
      <w:numFmt w:val="decimal"/>
      <w:lvlText w:val="%7."/>
      <w:lvlJc w:val="left"/>
      <w:pPr>
        <w:ind w:left="4752" w:hanging="360"/>
      </w:pPr>
    </w:lvl>
    <w:lvl w:ilvl="7" w:tplc="04070019" w:tentative="1">
      <w:start w:val="1"/>
      <w:numFmt w:val="lowerLetter"/>
      <w:lvlText w:val="%8."/>
      <w:lvlJc w:val="left"/>
      <w:pPr>
        <w:ind w:left="5472" w:hanging="360"/>
      </w:pPr>
    </w:lvl>
    <w:lvl w:ilvl="8" w:tplc="0407001B" w:tentative="1">
      <w:start w:val="1"/>
      <w:numFmt w:val="lowerRoman"/>
      <w:lvlText w:val="%9."/>
      <w:lvlJc w:val="right"/>
      <w:pPr>
        <w:ind w:left="6192" w:hanging="180"/>
      </w:pPr>
    </w:lvl>
  </w:abstractNum>
  <w:abstractNum w:abstractNumId="29" w15:restartNumberingAfterBreak="0">
    <w:nsid w:val="4DB61162"/>
    <w:multiLevelType w:val="hybridMultilevel"/>
    <w:tmpl w:val="FE9435E8"/>
    <w:lvl w:ilvl="0" w:tplc="4FD88F6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BEAF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EED6C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34E01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928D7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644F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A609C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2E99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187EC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4E2818B1"/>
    <w:multiLevelType w:val="hybridMultilevel"/>
    <w:tmpl w:val="0874AB22"/>
    <w:lvl w:ilvl="0" w:tplc="BA0AA1E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CA46D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4CD88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5EE9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98CC9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CEBD9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F2AD7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7EE7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76E04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50BD295A"/>
    <w:multiLevelType w:val="hybridMultilevel"/>
    <w:tmpl w:val="8FDE98EA"/>
    <w:lvl w:ilvl="0" w:tplc="29A4FF52">
      <w:start w:val="5"/>
      <w:numFmt w:val="decimal"/>
      <w:lvlText w:val="(%1)"/>
      <w:lvlJc w:val="left"/>
      <w:pPr>
        <w:ind w:left="432" w:hanging="360"/>
      </w:pPr>
      <w:rPr>
        <w:rFonts w:hint="default"/>
      </w:rPr>
    </w:lvl>
    <w:lvl w:ilvl="1" w:tplc="04070019" w:tentative="1">
      <w:start w:val="1"/>
      <w:numFmt w:val="lowerLetter"/>
      <w:lvlText w:val="%2."/>
      <w:lvlJc w:val="left"/>
      <w:pPr>
        <w:ind w:left="1152" w:hanging="360"/>
      </w:pPr>
    </w:lvl>
    <w:lvl w:ilvl="2" w:tplc="0407001B" w:tentative="1">
      <w:start w:val="1"/>
      <w:numFmt w:val="lowerRoman"/>
      <w:lvlText w:val="%3."/>
      <w:lvlJc w:val="right"/>
      <w:pPr>
        <w:ind w:left="1872" w:hanging="180"/>
      </w:pPr>
    </w:lvl>
    <w:lvl w:ilvl="3" w:tplc="0407000F" w:tentative="1">
      <w:start w:val="1"/>
      <w:numFmt w:val="decimal"/>
      <w:lvlText w:val="%4."/>
      <w:lvlJc w:val="left"/>
      <w:pPr>
        <w:ind w:left="2592" w:hanging="360"/>
      </w:pPr>
    </w:lvl>
    <w:lvl w:ilvl="4" w:tplc="04070019" w:tentative="1">
      <w:start w:val="1"/>
      <w:numFmt w:val="lowerLetter"/>
      <w:lvlText w:val="%5."/>
      <w:lvlJc w:val="left"/>
      <w:pPr>
        <w:ind w:left="3312" w:hanging="360"/>
      </w:pPr>
    </w:lvl>
    <w:lvl w:ilvl="5" w:tplc="0407001B" w:tentative="1">
      <w:start w:val="1"/>
      <w:numFmt w:val="lowerRoman"/>
      <w:lvlText w:val="%6."/>
      <w:lvlJc w:val="right"/>
      <w:pPr>
        <w:ind w:left="4032" w:hanging="180"/>
      </w:pPr>
    </w:lvl>
    <w:lvl w:ilvl="6" w:tplc="0407000F" w:tentative="1">
      <w:start w:val="1"/>
      <w:numFmt w:val="decimal"/>
      <w:lvlText w:val="%7."/>
      <w:lvlJc w:val="left"/>
      <w:pPr>
        <w:ind w:left="4752" w:hanging="360"/>
      </w:pPr>
    </w:lvl>
    <w:lvl w:ilvl="7" w:tplc="04070019" w:tentative="1">
      <w:start w:val="1"/>
      <w:numFmt w:val="lowerLetter"/>
      <w:lvlText w:val="%8."/>
      <w:lvlJc w:val="left"/>
      <w:pPr>
        <w:ind w:left="5472" w:hanging="360"/>
      </w:pPr>
    </w:lvl>
    <w:lvl w:ilvl="8" w:tplc="0407001B" w:tentative="1">
      <w:start w:val="1"/>
      <w:numFmt w:val="lowerRoman"/>
      <w:lvlText w:val="%9."/>
      <w:lvlJc w:val="right"/>
      <w:pPr>
        <w:ind w:left="6192" w:hanging="180"/>
      </w:pPr>
    </w:lvl>
  </w:abstractNum>
  <w:abstractNum w:abstractNumId="32" w15:restartNumberingAfterBreak="0">
    <w:nsid w:val="51432ED6"/>
    <w:multiLevelType w:val="hybridMultilevel"/>
    <w:tmpl w:val="E66E9A48"/>
    <w:lvl w:ilvl="0" w:tplc="487C2370">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E80C1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5ADDC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DA5D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CE64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AC34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BEB3F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88F60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0070E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53C86884"/>
    <w:multiLevelType w:val="hybridMultilevel"/>
    <w:tmpl w:val="E0060360"/>
    <w:lvl w:ilvl="0" w:tplc="EAB4884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6CD27C">
      <w:start w:val="1"/>
      <w:numFmt w:val="lowerLetter"/>
      <w:lvlText w:val="%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0C3198">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3A2254">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96034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AAAC32">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0A7070">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149424">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7C39C8">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553B00F0"/>
    <w:multiLevelType w:val="hybridMultilevel"/>
    <w:tmpl w:val="3A30AEB2"/>
    <w:lvl w:ilvl="0" w:tplc="5262E49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261B72">
      <w:start w:val="1"/>
      <w:numFmt w:val="low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C055A4">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CA8CAA">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AED9E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1AF1FC">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68F51A">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064C2E">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6C9CFE">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554D29DD"/>
    <w:multiLevelType w:val="hybridMultilevel"/>
    <w:tmpl w:val="5A4C8A2E"/>
    <w:lvl w:ilvl="0" w:tplc="9B6C04F6">
      <w:start w:val="1"/>
      <w:numFmt w:val="decimal"/>
      <w:lvlText w:val="(%1)"/>
      <w:lvlJc w:val="left"/>
      <w:pPr>
        <w:ind w:left="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AE76F2">
      <w:start w:val="1"/>
      <w:numFmt w:val="lowerLetter"/>
      <w:lvlText w:val="%2)"/>
      <w:lvlJc w:val="left"/>
      <w:pPr>
        <w:ind w:left="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C2372C">
      <w:start w:val="1"/>
      <w:numFmt w:val="lowerRoman"/>
      <w:lvlText w:val="%3"/>
      <w:lvlJc w:val="left"/>
      <w:pPr>
        <w:ind w:left="1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243DE6">
      <w:start w:val="1"/>
      <w:numFmt w:val="decimal"/>
      <w:lvlText w:val="%4"/>
      <w:lvlJc w:val="left"/>
      <w:pPr>
        <w:ind w:left="2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D8ED80">
      <w:start w:val="1"/>
      <w:numFmt w:val="lowerLetter"/>
      <w:lvlText w:val="%5"/>
      <w:lvlJc w:val="left"/>
      <w:pPr>
        <w:ind w:left="2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E6D0B4">
      <w:start w:val="1"/>
      <w:numFmt w:val="lowerRoman"/>
      <w:lvlText w:val="%6"/>
      <w:lvlJc w:val="left"/>
      <w:pPr>
        <w:ind w:left="3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8C579C">
      <w:start w:val="1"/>
      <w:numFmt w:val="decimal"/>
      <w:lvlText w:val="%7"/>
      <w:lvlJc w:val="left"/>
      <w:pPr>
        <w:ind w:left="4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0824D2">
      <w:start w:val="1"/>
      <w:numFmt w:val="lowerLetter"/>
      <w:lvlText w:val="%8"/>
      <w:lvlJc w:val="left"/>
      <w:pPr>
        <w:ind w:left="5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108C66">
      <w:start w:val="1"/>
      <w:numFmt w:val="lowerRoman"/>
      <w:lvlText w:val="%9"/>
      <w:lvlJc w:val="left"/>
      <w:pPr>
        <w:ind w:left="5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560A1899"/>
    <w:multiLevelType w:val="hybridMultilevel"/>
    <w:tmpl w:val="9E3E4E3C"/>
    <w:lvl w:ilvl="0" w:tplc="C87487A4">
      <w:start w:val="1"/>
      <w:numFmt w:val="lowerLetter"/>
      <w:lvlText w:val="%1)"/>
      <w:lvlJc w:val="left"/>
      <w:pPr>
        <w:ind w:left="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7E340C">
      <w:start w:val="1"/>
      <w:numFmt w:val="lowerLetter"/>
      <w:lvlText w:val="%2"/>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9C64CE">
      <w:start w:val="1"/>
      <w:numFmt w:val="lowerRoman"/>
      <w:lvlText w:val="%3"/>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12472A">
      <w:start w:val="1"/>
      <w:numFmt w:val="decimal"/>
      <w:lvlText w:val="%4"/>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F4F4A2">
      <w:start w:val="1"/>
      <w:numFmt w:val="lowerLetter"/>
      <w:lvlText w:val="%5"/>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AC37BC">
      <w:start w:val="1"/>
      <w:numFmt w:val="lowerRoman"/>
      <w:lvlText w:val="%6"/>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BCCA88">
      <w:start w:val="1"/>
      <w:numFmt w:val="decimal"/>
      <w:lvlText w:val="%7"/>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F64526">
      <w:start w:val="1"/>
      <w:numFmt w:val="lowerLetter"/>
      <w:lvlText w:val="%8"/>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D274DC">
      <w:start w:val="1"/>
      <w:numFmt w:val="lowerRoman"/>
      <w:lvlText w:val="%9"/>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5770344A"/>
    <w:multiLevelType w:val="hybridMultilevel"/>
    <w:tmpl w:val="67BE5B08"/>
    <w:lvl w:ilvl="0" w:tplc="C4B02F36">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1A6AAE">
      <w:start w:val="1"/>
      <w:numFmt w:val="lowerLetter"/>
      <w:lvlText w:val="%2)"/>
      <w:lvlJc w:val="left"/>
      <w:pPr>
        <w:ind w:left="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EA5F7A">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06D258">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C80B0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4257AE">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9A93E0">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140ED4">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EE7E9C">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5B603CDD"/>
    <w:multiLevelType w:val="hybridMultilevel"/>
    <w:tmpl w:val="3454EB02"/>
    <w:lvl w:ilvl="0" w:tplc="4E8EECD8">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16AC5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1C570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E6586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C0F88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B298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7AC46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30DA2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84688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65ED7DB3"/>
    <w:multiLevelType w:val="hybridMultilevel"/>
    <w:tmpl w:val="2858FA2C"/>
    <w:lvl w:ilvl="0" w:tplc="EEA6DB5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EA5DF6">
      <w:start w:val="1"/>
      <w:numFmt w:val="lowerLetter"/>
      <w:lvlText w:val="%2)"/>
      <w:lvlJc w:val="left"/>
      <w:pPr>
        <w:ind w:left="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A23A5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122E3C">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DCC200">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34D236">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8C374E">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242EE6">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70E738">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685719AF"/>
    <w:multiLevelType w:val="hybridMultilevel"/>
    <w:tmpl w:val="F906EE7E"/>
    <w:lvl w:ilvl="0" w:tplc="D708C68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2C4E2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5ED95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48CB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1C1A8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AE936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0C621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70465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3A686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6CFB294F"/>
    <w:multiLevelType w:val="hybridMultilevel"/>
    <w:tmpl w:val="EC8A2DE6"/>
    <w:lvl w:ilvl="0" w:tplc="3634E77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A627F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DA5E1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F049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D8ACE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9046D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481D8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A637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9E79B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6DFC2858"/>
    <w:multiLevelType w:val="hybridMultilevel"/>
    <w:tmpl w:val="BF00F782"/>
    <w:lvl w:ilvl="0" w:tplc="00B22D6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B6E0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A4A4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66739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FA11B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4649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48FFE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AEC40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0ABC1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6C9443B"/>
    <w:multiLevelType w:val="hybridMultilevel"/>
    <w:tmpl w:val="8F28874E"/>
    <w:lvl w:ilvl="0" w:tplc="30FC7E56">
      <w:start w:val="1"/>
      <w:numFmt w:val="decimal"/>
      <w:lvlText w:val="(%1)"/>
      <w:lvlJc w:val="left"/>
      <w:pPr>
        <w:ind w:left="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541A70">
      <w:start w:val="1"/>
      <w:numFmt w:val="lowerLetter"/>
      <w:lvlText w:val="%2)"/>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CECC0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16C55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4A22C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64FAD2">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3AD690">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C07AD2">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BA5248">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770421A4"/>
    <w:multiLevelType w:val="hybridMultilevel"/>
    <w:tmpl w:val="9600FB2C"/>
    <w:lvl w:ilvl="0" w:tplc="73A88582">
      <w:start w:val="1"/>
      <w:numFmt w:val="lowerLetter"/>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94C9E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68491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903DD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448B6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72BA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BEAA1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C49F5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909DB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7D29573F"/>
    <w:multiLevelType w:val="hybridMultilevel"/>
    <w:tmpl w:val="A2DC6A9A"/>
    <w:lvl w:ilvl="0" w:tplc="2D56A74C">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98E0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76986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F23E1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6C44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701D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AC95B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62B27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F220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7DDD4E87"/>
    <w:multiLevelType w:val="hybridMultilevel"/>
    <w:tmpl w:val="9490F3AA"/>
    <w:lvl w:ilvl="0" w:tplc="7116F5C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20095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365D3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5CE2A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3CFE5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622D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52C7F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680EE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5AC5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5"/>
  </w:num>
  <w:num w:numId="2">
    <w:abstractNumId w:val="19"/>
  </w:num>
  <w:num w:numId="3">
    <w:abstractNumId w:val="26"/>
  </w:num>
  <w:num w:numId="4">
    <w:abstractNumId w:val="34"/>
  </w:num>
  <w:num w:numId="5">
    <w:abstractNumId w:val="18"/>
  </w:num>
  <w:num w:numId="6">
    <w:abstractNumId w:val="20"/>
  </w:num>
  <w:num w:numId="7">
    <w:abstractNumId w:val="4"/>
  </w:num>
  <w:num w:numId="8">
    <w:abstractNumId w:val="37"/>
  </w:num>
  <w:num w:numId="9">
    <w:abstractNumId w:val="38"/>
  </w:num>
  <w:num w:numId="10">
    <w:abstractNumId w:val="0"/>
  </w:num>
  <w:num w:numId="11">
    <w:abstractNumId w:val="9"/>
  </w:num>
  <w:num w:numId="12">
    <w:abstractNumId w:val="46"/>
  </w:num>
  <w:num w:numId="13">
    <w:abstractNumId w:val="21"/>
  </w:num>
  <w:num w:numId="14">
    <w:abstractNumId w:val="10"/>
  </w:num>
  <w:num w:numId="15">
    <w:abstractNumId w:val="40"/>
  </w:num>
  <w:num w:numId="16">
    <w:abstractNumId w:val="42"/>
  </w:num>
  <w:num w:numId="17">
    <w:abstractNumId w:val="11"/>
  </w:num>
  <w:num w:numId="18">
    <w:abstractNumId w:val="13"/>
  </w:num>
  <w:num w:numId="19">
    <w:abstractNumId w:val="32"/>
  </w:num>
  <w:num w:numId="20">
    <w:abstractNumId w:val="29"/>
  </w:num>
  <w:num w:numId="21">
    <w:abstractNumId w:val="2"/>
  </w:num>
  <w:num w:numId="22">
    <w:abstractNumId w:val="8"/>
  </w:num>
  <w:num w:numId="23">
    <w:abstractNumId w:val="5"/>
  </w:num>
  <w:num w:numId="24">
    <w:abstractNumId w:val="14"/>
  </w:num>
  <w:num w:numId="25">
    <w:abstractNumId w:val="6"/>
  </w:num>
  <w:num w:numId="26">
    <w:abstractNumId w:val="43"/>
  </w:num>
  <w:num w:numId="27">
    <w:abstractNumId w:val="3"/>
  </w:num>
  <w:num w:numId="28">
    <w:abstractNumId w:val="7"/>
  </w:num>
  <w:num w:numId="29">
    <w:abstractNumId w:val="16"/>
  </w:num>
  <w:num w:numId="30">
    <w:abstractNumId w:val="45"/>
  </w:num>
  <w:num w:numId="31">
    <w:abstractNumId w:val="25"/>
  </w:num>
  <w:num w:numId="32">
    <w:abstractNumId w:val="35"/>
  </w:num>
  <w:num w:numId="33">
    <w:abstractNumId w:val="36"/>
  </w:num>
  <w:num w:numId="34">
    <w:abstractNumId w:val="23"/>
  </w:num>
  <w:num w:numId="35">
    <w:abstractNumId w:val="44"/>
  </w:num>
  <w:num w:numId="36">
    <w:abstractNumId w:val="24"/>
  </w:num>
  <w:num w:numId="37">
    <w:abstractNumId w:val="39"/>
  </w:num>
  <w:num w:numId="38">
    <w:abstractNumId w:val="1"/>
  </w:num>
  <w:num w:numId="39">
    <w:abstractNumId w:val="22"/>
  </w:num>
  <w:num w:numId="40">
    <w:abstractNumId w:val="41"/>
  </w:num>
  <w:num w:numId="41">
    <w:abstractNumId w:val="17"/>
  </w:num>
  <w:num w:numId="42">
    <w:abstractNumId w:val="30"/>
  </w:num>
  <w:num w:numId="43">
    <w:abstractNumId w:val="12"/>
  </w:num>
  <w:num w:numId="44">
    <w:abstractNumId w:val="33"/>
  </w:num>
  <w:num w:numId="45">
    <w:abstractNumId w:val="27"/>
  </w:num>
  <w:num w:numId="46">
    <w:abstractNumId w:val="31"/>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5ED"/>
    <w:rsid w:val="00000445"/>
    <w:rsid w:val="000255ED"/>
    <w:rsid w:val="00074E4F"/>
    <w:rsid w:val="00095BBF"/>
    <w:rsid w:val="000C3AFD"/>
    <w:rsid w:val="000E5D9B"/>
    <w:rsid w:val="00153CD8"/>
    <w:rsid w:val="00157F5F"/>
    <w:rsid w:val="001903EB"/>
    <w:rsid w:val="001F23E4"/>
    <w:rsid w:val="00223201"/>
    <w:rsid w:val="002B28ED"/>
    <w:rsid w:val="002B4190"/>
    <w:rsid w:val="002B425C"/>
    <w:rsid w:val="00303446"/>
    <w:rsid w:val="00333753"/>
    <w:rsid w:val="00350F7A"/>
    <w:rsid w:val="004203AD"/>
    <w:rsid w:val="004B5DC6"/>
    <w:rsid w:val="004C40F3"/>
    <w:rsid w:val="004F1C3B"/>
    <w:rsid w:val="00545380"/>
    <w:rsid w:val="005E12CA"/>
    <w:rsid w:val="0060117D"/>
    <w:rsid w:val="00675123"/>
    <w:rsid w:val="00743AA6"/>
    <w:rsid w:val="007E2638"/>
    <w:rsid w:val="00807871"/>
    <w:rsid w:val="00812CC2"/>
    <w:rsid w:val="00815256"/>
    <w:rsid w:val="008B6681"/>
    <w:rsid w:val="009072DC"/>
    <w:rsid w:val="0092126B"/>
    <w:rsid w:val="00A70533"/>
    <w:rsid w:val="00B127EE"/>
    <w:rsid w:val="00C057FB"/>
    <w:rsid w:val="00C17725"/>
    <w:rsid w:val="00C410A4"/>
    <w:rsid w:val="00C749A0"/>
    <w:rsid w:val="00CB0302"/>
    <w:rsid w:val="00CF309C"/>
    <w:rsid w:val="00D20090"/>
    <w:rsid w:val="00DB33BB"/>
    <w:rsid w:val="00DE322B"/>
    <w:rsid w:val="00DF4017"/>
    <w:rsid w:val="00E25B35"/>
    <w:rsid w:val="00E422EA"/>
    <w:rsid w:val="00F56CEF"/>
    <w:rsid w:val="00FD05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24208C1"/>
  <w15:docId w15:val="{866535FF-AD2E-4AD0-84E3-7A9377E73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3" w:line="248" w:lineRule="auto"/>
      <w:ind w:left="82" w:hanging="10"/>
    </w:pPr>
    <w:rPr>
      <w:rFonts w:ascii="Times New Roman" w:eastAsia="Times New Roman" w:hAnsi="Times New Roman" w:cs="Times New Roman"/>
      <w:color w:val="000000"/>
      <w:sz w:val="24"/>
    </w:rPr>
  </w:style>
  <w:style w:type="paragraph" w:styleId="berschrift1">
    <w:name w:val="heading 1"/>
    <w:next w:val="Standard"/>
    <w:link w:val="berschrift1Zchn"/>
    <w:uiPriority w:val="9"/>
    <w:unhideWhenUsed/>
    <w:qFormat/>
    <w:pPr>
      <w:keepNext/>
      <w:keepLines/>
      <w:spacing w:after="0"/>
      <w:ind w:left="10" w:right="130" w:hanging="10"/>
      <w:jc w:val="center"/>
      <w:outlineLvl w:val="0"/>
    </w:pPr>
    <w:rPr>
      <w:rFonts w:ascii="Times New Roman" w:eastAsia="Times New Roman" w:hAnsi="Times New Roman" w:cs="Times New Roman"/>
      <w:b/>
      <w:color w:val="000000"/>
      <w:sz w:val="24"/>
    </w:rPr>
  </w:style>
  <w:style w:type="paragraph" w:styleId="berschrift2">
    <w:name w:val="heading 2"/>
    <w:next w:val="Standard"/>
    <w:link w:val="berschrift2Zchn"/>
    <w:uiPriority w:val="9"/>
    <w:unhideWhenUsed/>
    <w:qFormat/>
    <w:pPr>
      <w:keepNext/>
      <w:keepLines/>
      <w:spacing w:after="0"/>
      <w:ind w:left="10" w:right="130" w:hanging="10"/>
      <w:jc w:val="center"/>
      <w:outlineLvl w:val="1"/>
    </w:pPr>
    <w:rPr>
      <w:rFonts w:ascii="Times New Roman" w:eastAsia="Times New Roman" w:hAnsi="Times New Roman" w:cs="Times New Roman"/>
      <w:b/>
      <w:color w:val="000000"/>
      <w:sz w:val="24"/>
    </w:rPr>
  </w:style>
  <w:style w:type="paragraph" w:styleId="berschrift3">
    <w:name w:val="heading 3"/>
    <w:next w:val="Standard"/>
    <w:link w:val="berschrift3Zchn"/>
    <w:uiPriority w:val="9"/>
    <w:unhideWhenUsed/>
    <w:qFormat/>
    <w:pPr>
      <w:keepNext/>
      <w:keepLines/>
      <w:spacing w:after="0"/>
      <w:ind w:left="10" w:right="130" w:hanging="10"/>
      <w:jc w:val="center"/>
      <w:outlineLvl w:val="2"/>
    </w:pPr>
    <w:rPr>
      <w:rFonts w:ascii="Times New Roman" w:eastAsia="Times New Roman" w:hAnsi="Times New Roman" w:cs="Times New Roman"/>
      <w:b/>
      <w:color w:val="00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rPr>
      <w:rFonts w:ascii="Times New Roman" w:eastAsia="Times New Roman" w:hAnsi="Times New Roman" w:cs="Times New Roman"/>
      <w:b/>
      <w:color w:val="000000"/>
      <w:sz w:val="24"/>
    </w:rPr>
  </w:style>
  <w:style w:type="character" w:customStyle="1" w:styleId="berschrift1Zchn">
    <w:name w:val="Überschrift 1 Zchn"/>
    <w:link w:val="berschrift1"/>
    <w:rPr>
      <w:rFonts w:ascii="Times New Roman" w:eastAsia="Times New Roman" w:hAnsi="Times New Roman" w:cs="Times New Roman"/>
      <w:b/>
      <w:color w:val="000000"/>
      <w:sz w:val="24"/>
    </w:rPr>
  </w:style>
  <w:style w:type="character" w:customStyle="1" w:styleId="berschrift2Zchn">
    <w:name w:val="Überschrift 2 Zchn"/>
    <w:link w:val="berschrift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enabsatz">
    <w:name w:val="List Paragraph"/>
    <w:basedOn w:val="Standard"/>
    <w:uiPriority w:val="34"/>
    <w:qFormat/>
    <w:rsid w:val="00350F7A"/>
    <w:pPr>
      <w:ind w:left="720"/>
      <w:contextualSpacing/>
    </w:pPr>
  </w:style>
  <w:style w:type="paragraph" w:styleId="Sprechblasentext">
    <w:name w:val="Balloon Text"/>
    <w:basedOn w:val="Standard"/>
    <w:link w:val="SprechblasentextZchn"/>
    <w:uiPriority w:val="99"/>
    <w:semiHidden/>
    <w:unhideWhenUsed/>
    <w:rsid w:val="0022320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23201"/>
    <w:rPr>
      <w:rFonts w:ascii="Segoe UI" w:eastAsia="Times New Roman" w:hAnsi="Segoe UI" w:cs="Segoe UI"/>
      <w:color w:val="000000"/>
      <w:sz w:val="18"/>
      <w:szCs w:val="18"/>
    </w:rPr>
  </w:style>
  <w:style w:type="paragraph" w:styleId="Kopfzeile">
    <w:name w:val="header"/>
    <w:basedOn w:val="Standard"/>
    <w:link w:val="KopfzeileZchn"/>
    <w:uiPriority w:val="99"/>
    <w:unhideWhenUsed/>
    <w:rsid w:val="00000445"/>
    <w:pPr>
      <w:tabs>
        <w:tab w:val="center" w:pos="4680"/>
        <w:tab w:val="right" w:pos="9360"/>
      </w:tabs>
      <w:spacing w:after="0" w:line="240" w:lineRule="auto"/>
      <w:ind w:left="0" w:firstLine="0"/>
    </w:pPr>
    <w:rPr>
      <w:rFonts w:asciiTheme="minorHAnsi" w:eastAsiaTheme="minorEastAsia" w:hAnsiTheme="minorHAnsi"/>
      <w:color w:val="auto"/>
      <w:sz w:val="22"/>
    </w:rPr>
  </w:style>
  <w:style w:type="character" w:customStyle="1" w:styleId="KopfzeileZchn">
    <w:name w:val="Kopfzeile Zchn"/>
    <w:basedOn w:val="Absatz-Standardschriftart"/>
    <w:link w:val="Kopfzeile"/>
    <w:uiPriority w:val="99"/>
    <w:rsid w:val="00000445"/>
    <w:rPr>
      <w:rFonts w:cs="Times New Roman"/>
    </w:rPr>
  </w:style>
  <w:style w:type="paragraph" w:styleId="KeinLeerraum">
    <w:name w:val="No Spacing"/>
    <w:uiPriority w:val="1"/>
    <w:qFormat/>
    <w:rsid w:val="00303446"/>
    <w:pPr>
      <w:spacing w:after="0" w:line="240" w:lineRule="auto"/>
      <w:ind w:left="82" w:hanging="10"/>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10064</Words>
  <Characters>63404</Characters>
  <Application>Microsoft Office Word</Application>
  <DocSecurity>0</DocSecurity>
  <Lines>528</Lines>
  <Paragraphs>146</Paragraphs>
  <ScaleCrop>false</ScaleCrop>
  <HeadingPairs>
    <vt:vector size="2" baseType="variant">
      <vt:variant>
        <vt:lpstr>Titel</vt:lpstr>
      </vt:variant>
      <vt:variant>
        <vt:i4>1</vt:i4>
      </vt:variant>
    </vt:vector>
  </HeadingPairs>
  <TitlesOfParts>
    <vt:vector size="1" baseType="lpstr">
      <vt:lpstr>Entwurf Satzung 2025</vt:lpstr>
    </vt:vector>
  </TitlesOfParts>
  <Company>WG Wolfen</Company>
  <LinksUpToDate>false</LinksUpToDate>
  <CharactersWithSpaces>73322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Entwurf Satzung 2025</dc:title>
  <dc:subject/>
  <dc:creator>PC25</dc:creator>
  <cp:keywords/>
  <cp:lastModifiedBy>Andrea Meinicke</cp:lastModifiedBy>
  <cp:revision>2</cp:revision>
  <cp:lastPrinted>2025-08-28T09:21:00Z</cp:lastPrinted>
  <dcterms:created xsi:type="dcterms:W3CDTF">2025-08-28T11:27:00Z</dcterms:created>
  <dcterms:modified xsi:type="dcterms:W3CDTF">2025-08-28T11:27:00Z</dcterms:modified>
</cp:coreProperties>
</file>